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0B01" w:rsidRDefault="00B7241C" w:rsidP="00CD0B0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327650" cy="73152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6D" w:rsidRDefault="0016656D" w:rsidP="00CD0B0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6656D" w:rsidRDefault="0016656D" w:rsidP="00CD0B0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7039" w:rsidRDefault="00327039" w:rsidP="00A6118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7039" w:rsidRDefault="00327039" w:rsidP="00A6118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7039" w:rsidRDefault="00556D56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556D56">
        <w:rPr>
          <w:rFonts w:ascii="Times New Roman" w:hAnsi="Times New Roman"/>
          <w:bCs/>
          <w:sz w:val="28"/>
          <w:szCs w:val="28"/>
          <w:lang w:val="uk-UA"/>
        </w:rPr>
        <w:lastRenderedPageBreak/>
        <w:t>Затв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ерджено на засіданні приймальної комісії Херсонського державного університету </w:t>
      </w:r>
      <w:r w:rsidR="00175F3F">
        <w:rPr>
          <w:rFonts w:ascii="Times New Roman" w:hAnsi="Times New Roman"/>
          <w:bCs/>
          <w:sz w:val="28"/>
          <w:szCs w:val="28"/>
          <w:lang w:val="uk-UA"/>
        </w:rPr>
        <w:t xml:space="preserve">(протокол № ___ від </w:t>
      </w:r>
      <w:r w:rsidR="00A03A83">
        <w:rPr>
          <w:rFonts w:ascii="Times New Roman" w:hAnsi="Times New Roman"/>
          <w:bCs/>
          <w:sz w:val="28"/>
          <w:szCs w:val="28"/>
          <w:lang w:val="uk-UA"/>
        </w:rPr>
        <w:t>_______________2021 року)</w:t>
      </w: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3A83" w:rsidRDefault="00A03A83" w:rsidP="00556D56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B7CD3" w:rsidRPr="009B7CD3" w:rsidRDefault="009B7CD3" w:rsidP="00A6118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lastRenderedPageBreak/>
        <w:t>ЗМІСТ</w:t>
      </w:r>
    </w:p>
    <w:tbl>
      <w:tblPr>
        <w:tblW w:w="96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72"/>
        <w:gridCol w:w="540"/>
      </w:tblGrid>
      <w:tr w:rsidR="009B7CD3" w:rsidRPr="009B7CD3" w:rsidTr="009B7CD3">
        <w:tc>
          <w:tcPr>
            <w:tcW w:w="9072" w:type="dxa"/>
            <w:shd w:val="clear" w:color="auto" w:fill="auto"/>
          </w:tcPr>
          <w:p w:rsidR="009B7CD3" w:rsidRPr="009B7CD3" w:rsidRDefault="009B7CD3" w:rsidP="009B7C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B7CD3" w:rsidRPr="009B7CD3" w:rsidRDefault="009B7CD3" w:rsidP="009B7C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B7CD3" w:rsidRPr="009B7CD3" w:rsidTr="009B7CD3">
        <w:tc>
          <w:tcPr>
            <w:tcW w:w="9072" w:type="dxa"/>
            <w:shd w:val="clear" w:color="auto" w:fill="auto"/>
          </w:tcPr>
          <w:p w:rsidR="009B7CD3" w:rsidRPr="009B7CD3" w:rsidRDefault="009B7CD3" w:rsidP="009B7CD3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7C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9B7CD3">
              <w:rPr>
                <w:rFonts w:ascii="Times New Roman" w:hAnsi="Times New Roman"/>
                <w:sz w:val="28"/>
                <w:lang w:val="uk-UA"/>
              </w:rPr>
              <w:t>Загальні положення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7CD3" w:rsidRPr="009B7CD3" w:rsidRDefault="00007FD0" w:rsidP="009B7C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9B7CD3" w:rsidRPr="009B7CD3" w:rsidTr="00007FD0">
        <w:trPr>
          <w:trHeight w:val="660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9B7CD3" w:rsidRPr="009B7CD3" w:rsidRDefault="009B7CD3" w:rsidP="009B7CD3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B7C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B7CD3">
              <w:rPr>
                <w:rFonts w:ascii="Times New Roman" w:hAnsi="Times New Roman"/>
                <w:sz w:val="28"/>
                <w:szCs w:val="28"/>
              </w:rPr>
              <w:t>Зміст</w:t>
            </w:r>
            <w:proofErr w:type="spellEnd"/>
            <w:r w:rsidRPr="009B7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CD3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7CD3" w:rsidRPr="009B7CD3" w:rsidRDefault="00007FD0" w:rsidP="009B7C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007FD0" w:rsidRPr="009B7CD3" w:rsidTr="00007FD0">
        <w:trPr>
          <w:trHeight w:val="705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007FD0" w:rsidRPr="009B7CD3" w:rsidRDefault="00007FD0" w:rsidP="009B7CD3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7CD3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9B7CD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Перелік питань, що виносяться на вступний екзамен з іноземної мови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7FD0" w:rsidRDefault="00877692" w:rsidP="009B7C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9B7CD3" w:rsidRPr="009B7CD3" w:rsidTr="009B7CD3">
        <w:tc>
          <w:tcPr>
            <w:tcW w:w="9072" w:type="dxa"/>
            <w:shd w:val="clear" w:color="auto" w:fill="auto"/>
          </w:tcPr>
          <w:p w:rsidR="009B7CD3" w:rsidRPr="009B7CD3" w:rsidRDefault="009B7CD3" w:rsidP="009B7CD3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7CD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9B7CD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CD3">
              <w:rPr>
                <w:rFonts w:ascii="Times New Roman" w:hAnsi="Times New Roman"/>
                <w:sz w:val="28"/>
                <w:szCs w:val="28"/>
                <w:lang w:val="uk-UA"/>
              </w:rPr>
              <w:t>Список рекомендованої літератури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7CD3" w:rsidRPr="009B7CD3" w:rsidRDefault="00007FD0" w:rsidP="009B7C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9B7CD3" w:rsidRPr="009B7CD3" w:rsidTr="009B7CD3">
        <w:trPr>
          <w:trHeight w:val="496"/>
        </w:trPr>
        <w:tc>
          <w:tcPr>
            <w:tcW w:w="9072" w:type="dxa"/>
            <w:shd w:val="clear" w:color="auto" w:fill="auto"/>
          </w:tcPr>
          <w:p w:rsidR="009B7CD3" w:rsidRPr="009B7CD3" w:rsidRDefault="009B7CD3" w:rsidP="009B7CD3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7CD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B7CD3">
              <w:rPr>
                <w:rFonts w:ascii="Times New Roman" w:hAnsi="Times New Roman"/>
                <w:sz w:val="28"/>
                <w:szCs w:val="28"/>
              </w:rPr>
              <w:t>.</w:t>
            </w:r>
            <w:r w:rsidRPr="009B7C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Критерії оцінювання знань вступного екзамену з іноземної мови </w:t>
            </w:r>
            <w:r w:rsidR="00936F8B">
              <w:rPr>
                <w:rFonts w:ascii="Times New Roman" w:hAnsi="Times New Roman"/>
                <w:sz w:val="28"/>
                <w:szCs w:val="28"/>
                <w:lang w:val="uk-UA"/>
              </w:rPr>
              <w:t>та літератури</w:t>
            </w:r>
          </w:p>
          <w:p w:rsidR="009B7CD3" w:rsidRPr="009B7CD3" w:rsidRDefault="009B7CD3" w:rsidP="009B7CD3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B7CD3" w:rsidRPr="009B7CD3" w:rsidRDefault="00877692" w:rsidP="0087769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</w:tbl>
    <w:p w:rsidR="009B7CD3" w:rsidRPr="009B7CD3" w:rsidRDefault="009B7CD3" w:rsidP="009B7CD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CD3" w:rsidRPr="009B7CD3" w:rsidRDefault="009B7CD3" w:rsidP="009B7CD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CD3" w:rsidRPr="009B7CD3" w:rsidRDefault="009B7CD3" w:rsidP="009B7CD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CD3" w:rsidRPr="009B7CD3" w:rsidRDefault="009B7CD3" w:rsidP="009B7CD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CD3" w:rsidRPr="009B7CD3" w:rsidRDefault="009B7CD3" w:rsidP="009B7CD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CD3" w:rsidRPr="009B7CD3" w:rsidRDefault="009B7CD3" w:rsidP="009B7CD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CD3" w:rsidRPr="009B7CD3" w:rsidRDefault="009B7CD3" w:rsidP="009B7CD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CD3" w:rsidRPr="009B7CD3" w:rsidRDefault="009B7CD3" w:rsidP="009B7CD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CD3" w:rsidRPr="009B7CD3" w:rsidRDefault="009B7CD3" w:rsidP="009B7CD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CD3" w:rsidRPr="009B7CD3" w:rsidRDefault="009B7CD3" w:rsidP="009B7CD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CD3" w:rsidRPr="009B7CD3" w:rsidRDefault="009B7CD3" w:rsidP="009B7CD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CD3" w:rsidRPr="009B7CD3" w:rsidRDefault="009B7CD3" w:rsidP="009B7CD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CD3" w:rsidRPr="009B7CD3" w:rsidRDefault="009B7CD3" w:rsidP="009B7CD3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B7CD3" w:rsidRPr="009B7CD3" w:rsidRDefault="009B7CD3" w:rsidP="009B7CD3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lastRenderedPageBreak/>
        <w:t>1.Загальні положення</w:t>
      </w:r>
    </w:p>
    <w:p w:rsidR="009B7CD3" w:rsidRPr="009B7CD3" w:rsidRDefault="009B7CD3" w:rsidP="009B7C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 xml:space="preserve">Програма вступного фахового вступного випробування з німецької мови та літератури  для абітурієнтів, які вступають на навчання для здобуття ступеня </w:t>
      </w:r>
      <w:r w:rsidRPr="009B7CD3">
        <w:rPr>
          <w:rFonts w:ascii="Times New Roman" w:hAnsi="Times New Roman"/>
          <w:b/>
          <w:sz w:val="28"/>
          <w:szCs w:val="28"/>
          <w:lang w:val="uk-UA"/>
        </w:rPr>
        <w:t>магістра</w:t>
      </w:r>
      <w:r w:rsidRPr="009B7CD3">
        <w:rPr>
          <w:rFonts w:ascii="Times New Roman" w:hAnsi="Times New Roman"/>
          <w:sz w:val="28"/>
          <w:szCs w:val="28"/>
          <w:lang w:val="uk-UA"/>
        </w:rPr>
        <w:t xml:space="preserve"> на основі базової або повної вищої освіти розроблена відповідно до освітньо-кваліфікаційної характеристики та освітньо-професійної програми зазначеного рівня .  </w:t>
      </w:r>
    </w:p>
    <w:p w:rsidR="009B7CD3" w:rsidRPr="009B7CD3" w:rsidRDefault="009B7CD3" w:rsidP="009B7C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Організація та проведення фахових вступних випробувань відбувається у порядку визначеному у Положенні про приймальну комісію Херсонського державного університету</w:t>
      </w:r>
      <w:r w:rsidRPr="009B7CD3">
        <w:rPr>
          <w:rFonts w:ascii="Times New Roman" w:hAnsi="Times New Roman"/>
          <w:sz w:val="28"/>
          <w:szCs w:val="28"/>
          <w:lang w:val="uk-UA"/>
        </w:rPr>
        <w:t>.</w:t>
      </w:r>
    </w:p>
    <w:p w:rsidR="009B7CD3" w:rsidRPr="009B7CD3" w:rsidRDefault="009B7CD3" w:rsidP="009B7CD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t>Мета вступного випробування</w:t>
      </w:r>
      <w:r w:rsidRPr="009B7CD3">
        <w:rPr>
          <w:rFonts w:ascii="Times New Roman" w:hAnsi="Times New Roman"/>
          <w:sz w:val="28"/>
          <w:szCs w:val="28"/>
          <w:lang w:val="uk-UA"/>
        </w:rPr>
        <w:t xml:space="preserve"> – відбір претендентів на навчання для здобуття ступеня «магістр».</w:t>
      </w:r>
    </w:p>
    <w:p w:rsidR="009B7CD3" w:rsidRPr="009B7CD3" w:rsidRDefault="009B7CD3" w:rsidP="009B7CD3">
      <w:pPr>
        <w:spacing w:line="36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t>Форма вступного випробування:</w:t>
      </w:r>
      <w:r w:rsidRPr="009B7CD3">
        <w:rPr>
          <w:rFonts w:ascii="Times New Roman" w:hAnsi="Times New Roman"/>
          <w:lang w:val="uk-UA"/>
        </w:rPr>
        <w:t xml:space="preserve"> </w:t>
      </w:r>
      <w:r w:rsidRPr="009B7CD3">
        <w:rPr>
          <w:rFonts w:ascii="Times New Roman" w:hAnsi="Times New Roman"/>
          <w:sz w:val="28"/>
          <w:szCs w:val="28"/>
          <w:lang w:val="uk-UA"/>
        </w:rPr>
        <w:t>вступне випробування проводиться у формі тестування.</w:t>
      </w:r>
    </w:p>
    <w:p w:rsidR="009B7CD3" w:rsidRPr="009B7CD3" w:rsidRDefault="009B7CD3" w:rsidP="009B7CD3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t xml:space="preserve">Тривалість вступного випробування  – </w:t>
      </w:r>
      <w:r w:rsidRPr="009B7CD3">
        <w:rPr>
          <w:rFonts w:ascii="Times New Roman" w:hAnsi="Times New Roman"/>
          <w:sz w:val="28"/>
          <w:szCs w:val="28"/>
          <w:lang w:val="uk-UA"/>
        </w:rPr>
        <w:t>на виконання відведено 180 хвилин.</w:t>
      </w:r>
      <w:r w:rsidRPr="009B7C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B7CD3" w:rsidRPr="009B7CD3" w:rsidRDefault="009B7CD3" w:rsidP="009B7CD3">
      <w:pPr>
        <w:pStyle w:val="a4"/>
        <w:spacing w:line="360" w:lineRule="auto"/>
        <w:ind w:right="386" w:firstLine="709"/>
        <w:jc w:val="both"/>
        <w:rPr>
          <w:rFonts w:ascii="Times New Roman" w:hAnsi="Times New Roman"/>
          <w:sz w:val="28"/>
          <w:lang w:val="uk-UA"/>
        </w:rPr>
      </w:pPr>
      <w:r w:rsidRPr="009B7CD3">
        <w:rPr>
          <w:rFonts w:ascii="Times New Roman" w:hAnsi="Times New Roman"/>
          <w:b/>
          <w:sz w:val="28"/>
          <w:lang w:val="uk-UA"/>
        </w:rPr>
        <w:t xml:space="preserve">Результат вступного випробування </w:t>
      </w:r>
      <w:r w:rsidR="00D7757F">
        <w:rPr>
          <w:rFonts w:ascii="Times New Roman" w:hAnsi="Times New Roman"/>
          <w:sz w:val="28"/>
          <w:lang w:val="uk-UA"/>
        </w:rPr>
        <w:t>оцінюється за шкалою від 5</w:t>
      </w:r>
      <w:r w:rsidR="00C326D1">
        <w:rPr>
          <w:rFonts w:ascii="Times New Roman" w:hAnsi="Times New Roman"/>
          <w:sz w:val="28"/>
          <w:lang w:val="uk-UA"/>
        </w:rPr>
        <w:t xml:space="preserve"> до 2</w:t>
      </w:r>
      <w:r w:rsidRPr="009B7CD3">
        <w:rPr>
          <w:rFonts w:ascii="Times New Roman" w:hAnsi="Times New Roman"/>
          <w:sz w:val="28"/>
          <w:lang w:val="uk-UA"/>
        </w:rPr>
        <w:t>00 балів.</w:t>
      </w:r>
    </w:p>
    <w:p w:rsidR="009B7CD3" w:rsidRPr="009B7CD3" w:rsidRDefault="009B7CD3" w:rsidP="009B7C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>Перепусткою на тестування є Аркуш результатів вступних випробувань, паспорт.</w:t>
      </w:r>
    </w:p>
    <w:p w:rsidR="009B7CD3" w:rsidRPr="009B7CD3" w:rsidRDefault="009B7CD3" w:rsidP="009B7C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 xml:space="preserve">Під час проведення вступного випробування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комісії. У разі використання вступником під час вступного випробування сторонніх джерел інформації (у тому числі підказки) він відсторонюється від участі у випробуваннях, про що складається акт. На екзаменаційній роботі такого вступника член фахової атестаційної комісії вказує причину відсторонення та час. При перевірці така робота дешифрується </w:t>
      </w:r>
      <w:r w:rsidRPr="009B7CD3">
        <w:rPr>
          <w:rFonts w:ascii="Times New Roman" w:hAnsi="Times New Roman"/>
          <w:sz w:val="28"/>
          <w:szCs w:val="28"/>
          <w:lang w:val="uk-UA"/>
        </w:rPr>
        <w:lastRenderedPageBreak/>
        <w:t xml:space="preserve">і за неї виставляється оцінка менше мінімальної кількості балів, визначеної Приймальною комісією та Правилами прийому, для допуску до участі в конкурсі або зарахування на навчання поза конкурсом, незважаючи на обсяг і зміст написаного. </w:t>
      </w:r>
    </w:p>
    <w:p w:rsidR="009B7CD3" w:rsidRPr="009B7CD3" w:rsidRDefault="009B7CD3" w:rsidP="009B7C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 xml:space="preserve">Вступники, які не з’явились на вступне випробування без поважних причин у зазначений за розкладом час, до участі у подальших іспитах і конкурсі не допускаються. </w:t>
      </w:r>
    </w:p>
    <w:p w:rsidR="009B7CD3" w:rsidRPr="009B7CD3" w:rsidRDefault="009B7CD3" w:rsidP="009B7CD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B7CD3" w:rsidRPr="009B7CD3" w:rsidRDefault="009B7CD3" w:rsidP="009B7CD3">
      <w:pPr>
        <w:ind w:firstLine="53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9B7CD3">
        <w:rPr>
          <w:rFonts w:ascii="Times New Roman" w:hAnsi="Times New Roman"/>
          <w:b/>
          <w:sz w:val="28"/>
          <w:szCs w:val="28"/>
          <w:lang w:val="uk-UA"/>
        </w:rPr>
        <w:lastRenderedPageBreak/>
        <w:t>2.ЗМІСТ ПРОГРАМИ</w:t>
      </w:r>
    </w:p>
    <w:p w:rsidR="009B7CD3" w:rsidRPr="009B7CD3" w:rsidRDefault="009B7CD3" w:rsidP="009B7CD3">
      <w:pPr>
        <w:ind w:firstLine="54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bCs/>
          <w:color w:val="000000"/>
          <w:spacing w:val="-2"/>
          <w:sz w:val="32"/>
          <w:szCs w:val="32"/>
          <w:u w:val="single"/>
          <w:lang w:val="uk-UA"/>
        </w:rPr>
        <w:t>Основні питання  з теорії мови</w:t>
      </w:r>
    </w:p>
    <w:p w:rsidR="009B7CD3" w:rsidRPr="009B7CD3" w:rsidRDefault="009B7CD3" w:rsidP="009B7C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9B7CD3">
        <w:rPr>
          <w:rFonts w:ascii="Times New Roman" w:hAnsi="Times New Roman"/>
          <w:b/>
          <w:iCs/>
          <w:color w:val="000000"/>
          <w:spacing w:val="-3"/>
          <w:sz w:val="28"/>
          <w:szCs w:val="28"/>
          <w:lang w:val="uk-UA"/>
        </w:rPr>
        <w:t>Теоретична фонетика</w:t>
      </w:r>
      <w:r w:rsidRPr="009B7CD3">
        <w:rPr>
          <w:rFonts w:ascii="Times New Roman" w:hAnsi="Times New Roman"/>
          <w:b/>
          <w:color w:val="000000"/>
          <w:spacing w:val="-7"/>
          <w:sz w:val="28"/>
          <w:szCs w:val="28"/>
          <w:lang w:val="uk-UA"/>
        </w:rPr>
        <w:t>.</w:t>
      </w:r>
      <w:r w:rsidRPr="009B7CD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9B7CD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9B7CD3" w:rsidRPr="009B7CD3" w:rsidRDefault="009B7CD3" w:rsidP="009B7CD3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t xml:space="preserve">      - </w:t>
      </w:r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Різновиди фонетики;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1402"/>
        </w:tabs>
        <w:spacing w:line="360" w:lineRule="auto"/>
        <w:ind w:left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7CD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Взаємозв'язок фонетики з іншими лінгвістичними науками;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667"/>
        </w:tabs>
        <w:spacing w:before="38" w:line="36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9B7CD3">
        <w:rPr>
          <w:rFonts w:ascii="Times New Roman" w:hAnsi="Times New Roman"/>
          <w:b/>
          <w:iCs/>
          <w:color w:val="000000"/>
          <w:spacing w:val="-11"/>
          <w:sz w:val="28"/>
          <w:szCs w:val="28"/>
          <w:lang w:val="uk-UA"/>
        </w:rPr>
        <w:t>1.2.</w:t>
      </w:r>
      <w:r w:rsidRPr="009B7CD3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ab/>
      </w:r>
      <w:r w:rsidRPr="009B7CD3">
        <w:rPr>
          <w:rFonts w:ascii="Times New Roman" w:hAnsi="Times New Roman"/>
          <w:b/>
          <w:iCs/>
          <w:color w:val="000000"/>
          <w:spacing w:val="17"/>
          <w:sz w:val="28"/>
          <w:szCs w:val="28"/>
          <w:lang w:val="uk-UA"/>
        </w:rPr>
        <w:t>Система фонем німецької мови:</w:t>
      </w:r>
    </w:p>
    <w:p w:rsidR="009B7CD3" w:rsidRPr="009B7CD3" w:rsidRDefault="009B7CD3" w:rsidP="009B7CD3">
      <w:pPr>
        <w:shd w:val="clear" w:color="auto" w:fill="FFFFFF"/>
        <w:tabs>
          <w:tab w:val="left" w:pos="1402"/>
        </w:tabs>
        <w:spacing w:line="360" w:lineRule="auto"/>
        <w:ind w:left="1052" w:right="44" w:hanging="6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7CD3">
        <w:rPr>
          <w:rFonts w:ascii="Times New Roman" w:hAnsi="Times New Roman"/>
          <w:color w:val="000000"/>
          <w:spacing w:val="-2"/>
          <w:sz w:val="28"/>
          <w:szCs w:val="28"/>
        </w:rPr>
        <w:t xml:space="preserve">- </w:t>
      </w:r>
      <w:r w:rsidRPr="009B7CD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Класифікація німецьких голосних за їхніми диференційними</w:t>
      </w:r>
      <w:r w:rsidRPr="009B7CD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B7CD3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ознаками;</w:t>
      </w:r>
    </w:p>
    <w:p w:rsidR="009B7CD3" w:rsidRPr="009B7CD3" w:rsidRDefault="009B7CD3" w:rsidP="009B7CD3">
      <w:pPr>
        <w:shd w:val="clear" w:color="auto" w:fill="FFFFFF"/>
        <w:tabs>
          <w:tab w:val="left" w:pos="1402"/>
        </w:tabs>
        <w:spacing w:line="360" w:lineRule="auto"/>
        <w:ind w:firstLine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7CD3"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Класифікація приголосних;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667"/>
        </w:tabs>
        <w:spacing w:before="34" w:line="36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9B7CD3">
        <w:rPr>
          <w:rFonts w:ascii="Times New Roman" w:hAnsi="Times New Roman"/>
          <w:b/>
          <w:color w:val="000000"/>
          <w:spacing w:val="-32"/>
          <w:sz w:val="28"/>
          <w:szCs w:val="28"/>
          <w:lang w:val="uk-UA"/>
        </w:rPr>
        <w:t>1. 3.</w:t>
      </w:r>
      <w:r w:rsidRPr="009B7CD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9B7CD3">
        <w:rPr>
          <w:rFonts w:ascii="Times New Roman" w:hAnsi="Times New Roman"/>
          <w:b/>
          <w:iCs/>
          <w:color w:val="000000"/>
          <w:spacing w:val="-4"/>
          <w:w w:val="114"/>
          <w:sz w:val="28"/>
          <w:szCs w:val="28"/>
          <w:lang w:val="uk-UA"/>
        </w:rPr>
        <w:t>Словесний наголос: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667"/>
        </w:tabs>
        <w:spacing w:before="34" w:line="360" w:lineRule="auto"/>
        <w:ind w:left="426" w:hanging="426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B7CD3">
        <w:rPr>
          <w:rFonts w:ascii="Times New Roman" w:hAnsi="Times New Roman"/>
          <w:color w:val="000000"/>
          <w:sz w:val="28"/>
          <w:szCs w:val="28"/>
        </w:rPr>
        <w:t xml:space="preserve">      - </w:t>
      </w:r>
      <w:r w:rsidRPr="009B7CD3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Поняття словесного наголосу: його види;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667"/>
        </w:tabs>
        <w:spacing w:before="34" w:line="36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9B7CD3">
        <w:rPr>
          <w:rFonts w:ascii="Times New Roman" w:hAnsi="Times New Roman"/>
          <w:b/>
          <w:iCs/>
          <w:color w:val="000000"/>
          <w:spacing w:val="-3"/>
          <w:sz w:val="28"/>
          <w:szCs w:val="28"/>
          <w:lang w:val="uk-UA"/>
        </w:rPr>
        <w:t>1.4.</w:t>
      </w:r>
      <w:r w:rsidRPr="009B7CD3">
        <w:rPr>
          <w:rFonts w:ascii="Times New Roman" w:hAnsi="Times New Roman"/>
          <w:b/>
          <w:iCs/>
          <w:color w:val="000000"/>
          <w:spacing w:val="-3"/>
          <w:sz w:val="28"/>
          <w:szCs w:val="28"/>
        </w:rPr>
        <w:t xml:space="preserve"> </w:t>
      </w:r>
      <w:r w:rsidRPr="009B7CD3">
        <w:rPr>
          <w:rFonts w:ascii="Times New Roman" w:hAnsi="Times New Roman"/>
          <w:b/>
          <w:iCs/>
          <w:color w:val="000000"/>
          <w:spacing w:val="-3"/>
          <w:sz w:val="28"/>
          <w:szCs w:val="28"/>
          <w:lang w:val="uk-UA"/>
        </w:rPr>
        <w:t>Інтонація:</w:t>
      </w:r>
    </w:p>
    <w:p w:rsidR="009B7CD3" w:rsidRPr="009B7CD3" w:rsidRDefault="009B7CD3" w:rsidP="009B7CD3">
      <w:pPr>
        <w:shd w:val="clear" w:color="auto" w:fill="FFFFFF"/>
        <w:tabs>
          <w:tab w:val="left" w:pos="667"/>
        </w:tabs>
        <w:spacing w:before="34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9B7CD3">
        <w:rPr>
          <w:rFonts w:ascii="Times New Roman" w:hAnsi="Times New Roman"/>
          <w:color w:val="000000"/>
          <w:spacing w:val="-2"/>
          <w:sz w:val="28"/>
          <w:szCs w:val="28"/>
        </w:rPr>
        <w:t xml:space="preserve">- </w:t>
      </w:r>
      <w:r w:rsidRPr="009B7CD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Визначення інтонації, її компоненти та функції;</w:t>
      </w:r>
    </w:p>
    <w:p w:rsidR="009B7CD3" w:rsidRPr="009B7CD3" w:rsidRDefault="009B7CD3" w:rsidP="009B7CD3">
      <w:pPr>
        <w:shd w:val="clear" w:color="auto" w:fill="FFFFFF"/>
        <w:tabs>
          <w:tab w:val="left" w:pos="667"/>
        </w:tabs>
        <w:spacing w:before="34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9B7CD3">
        <w:rPr>
          <w:rFonts w:ascii="Times New Roman" w:hAnsi="Times New Roman"/>
          <w:b/>
          <w:sz w:val="28"/>
          <w:szCs w:val="28"/>
        </w:rPr>
        <w:t xml:space="preserve">- </w:t>
      </w:r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Поняття синтагматичного та фразового наголосу;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38" w:line="360" w:lineRule="auto"/>
        <w:ind w:left="426" w:hanging="426"/>
        <w:rPr>
          <w:rFonts w:ascii="Times New Roman" w:hAnsi="Times New Roman"/>
          <w:i/>
          <w:iCs/>
          <w:color w:val="000000"/>
          <w:spacing w:val="-2"/>
          <w:w w:val="113"/>
          <w:sz w:val="28"/>
          <w:szCs w:val="28"/>
        </w:rPr>
      </w:pPr>
      <w:r w:rsidRPr="009B7CD3">
        <w:rPr>
          <w:rFonts w:ascii="Times New Roman" w:hAnsi="Times New Roman"/>
          <w:b/>
          <w:color w:val="000000"/>
          <w:spacing w:val="-2"/>
          <w:w w:val="113"/>
          <w:sz w:val="28"/>
          <w:szCs w:val="28"/>
          <w:lang w:val="uk-UA"/>
        </w:rPr>
        <w:t xml:space="preserve">2. </w:t>
      </w:r>
      <w:r w:rsidRPr="009B7CD3">
        <w:rPr>
          <w:rFonts w:ascii="Times New Roman" w:hAnsi="Times New Roman"/>
          <w:b/>
          <w:iCs/>
          <w:color w:val="000000"/>
          <w:spacing w:val="-2"/>
          <w:w w:val="113"/>
          <w:sz w:val="28"/>
          <w:szCs w:val="28"/>
          <w:lang w:val="uk-UA"/>
        </w:rPr>
        <w:t>Теоретична граматика. Основні поняття граматичної теорії:</w:t>
      </w:r>
    </w:p>
    <w:p w:rsidR="009B7CD3" w:rsidRPr="009B7CD3" w:rsidRDefault="009B7CD3" w:rsidP="009B7CD3">
      <w:pPr>
        <w:shd w:val="clear" w:color="auto" w:fill="FFFFFF"/>
        <w:tabs>
          <w:tab w:val="num" w:pos="0"/>
        </w:tabs>
        <w:spacing w:before="38" w:line="360" w:lineRule="auto"/>
        <w:ind w:firstLine="426"/>
        <w:rPr>
          <w:rFonts w:ascii="Times New Roman" w:hAnsi="Times New Roman"/>
          <w:i/>
          <w:iCs/>
          <w:color w:val="000000"/>
          <w:spacing w:val="-2"/>
          <w:w w:val="113"/>
          <w:sz w:val="28"/>
          <w:szCs w:val="28"/>
        </w:rPr>
      </w:pPr>
      <w:r w:rsidRPr="009B7CD3"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Граматичне значення;</w:t>
      </w:r>
    </w:p>
    <w:p w:rsidR="009B7CD3" w:rsidRPr="009B7CD3" w:rsidRDefault="009B7CD3" w:rsidP="009B7CD3">
      <w:pPr>
        <w:shd w:val="clear" w:color="auto" w:fill="FFFFFF"/>
        <w:tabs>
          <w:tab w:val="num" w:pos="0"/>
        </w:tabs>
        <w:spacing w:before="38" w:line="360" w:lineRule="auto"/>
        <w:ind w:firstLine="426"/>
        <w:rPr>
          <w:rFonts w:ascii="Times New Roman" w:hAnsi="Times New Roman"/>
          <w:i/>
          <w:iCs/>
          <w:color w:val="000000"/>
          <w:spacing w:val="-2"/>
          <w:w w:val="113"/>
          <w:sz w:val="28"/>
          <w:szCs w:val="28"/>
        </w:rPr>
      </w:pPr>
      <w:r w:rsidRPr="009B7CD3">
        <w:rPr>
          <w:rFonts w:ascii="Times New Roman" w:hAnsi="Times New Roman"/>
          <w:i/>
          <w:iCs/>
          <w:color w:val="000000"/>
          <w:spacing w:val="-2"/>
          <w:w w:val="113"/>
          <w:sz w:val="28"/>
          <w:szCs w:val="28"/>
        </w:rPr>
        <w:t xml:space="preserve">- </w:t>
      </w:r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Граматична форма;</w:t>
      </w:r>
    </w:p>
    <w:p w:rsidR="009B7CD3" w:rsidRPr="009B7CD3" w:rsidRDefault="009B7CD3" w:rsidP="009B7CD3">
      <w:pPr>
        <w:shd w:val="clear" w:color="auto" w:fill="FFFFFF"/>
        <w:tabs>
          <w:tab w:val="num" w:pos="0"/>
        </w:tabs>
        <w:spacing w:before="38" w:line="360" w:lineRule="auto"/>
        <w:ind w:firstLine="426"/>
        <w:rPr>
          <w:rFonts w:ascii="Times New Roman" w:hAnsi="Times New Roman"/>
          <w:i/>
          <w:iCs/>
          <w:color w:val="000000"/>
          <w:spacing w:val="-2"/>
          <w:w w:val="113"/>
          <w:sz w:val="28"/>
          <w:szCs w:val="28"/>
        </w:rPr>
      </w:pPr>
      <w:r w:rsidRPr="009B7CD3">
        <w:rPr>
          <w:rFonts w:ascii="Times New Roman" w:hAnsi="Times New Roman"/>
          <w:i/>
          <w:iCs/>
          <w:color w:val="000000"/>
          <w:spacing w:val="-2"/>
          <w:w w:val="113"/>
          <w:sz w:val="28"/>
          <w:szCs w:val="28"/>
        </w:rPr>
        <w:t xml:space="preserve">- </w:t>
      </w:r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Граматична категорія як синтез значення і форми;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907"/>
        </w:tabs>
        <w:spacing w:line="36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9B7CD3">
        <w:rPr>
          <w:rFonts w:ascii="Times New Roman" w:hAnsi="Times New Roman"/>
          <w:b/>
          <w:iCs/>
          <w:color w:val="000000"/>
          <w:spacing w:val="-17"/>
          <w:sz w:val="28"/>
          <w:szCs w:val="28"/>
          <w:lang w:val="uk-UA"/>
        </w:rPr>
        <w:t>2.1.</w:t>
      </w:r>
      <w:r w:rsidRPr="009B7CD3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ab/>
      </w:r>
      <w:r w:rsidRPr="009B7CD3">
        <w:rPr>
          <w:rFonts w:ascii="Times New Roman" w:hAnsi="Times New Roman"/>
          <w:b/>
          <w:iCs/>
          <w:color w:val="000000"/>
          <w:spacing w:val="14"/>
          <w:sz w:val="28"/>
          <w:szCs w:val="28"/>
          <w:lang w:val="uk-UA"/>
        </w:rPr>
        <w:t>Частина мови: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B7CD3">
        <w:rPr>
          <w:rFonts w:ascii="Times New Roman" w:hAnsi="Times New Roman"/>
          <w:i/>
          <w:iCs/>
          <w:color w:val="000000"/>
          <w:spacing w:val="-1"/>
          <w:sz w:val="28"/>
          <w:szCs w:val="28"/>
          <w:vertAlign w:val="superscript"/>
        </w:rPr>
        <w:t xml:space="preserve"> </w:t>
      </w:r>
      <w:r w:rsidRPr="009B7CD3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    - </w:t>
      </w:r>
      <w:r w:rsidRPr="009B7CD3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Проблема класифікації частин мови;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9B7CD3">
        <w:rPr>
          <w:rFonts w:ascii="Times New Roman" w:hAnsi="Times New Roman"/>
          <w:b/>
          <w:color w:val="000000"/>
          <w:spacing w:val="-28"/>
          <w:sz w:val="28"/>
          <w:szCs w:val="28"/>
          <w:lang w:val="uk-UA"/>
        </w:rPr>
        <w:t>2.2.</w:t>
      </w:r>
      <w:r w:rsidRPr="009B7CD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9B7CD3">
        <w:rPr>
          <w:rFonts w:ascii="Times New Roman" w:hAnsi="Times New Roman"/>
          <w:b/>
          <w:iCs/>
          <w:color w:val="000000"/>
          <w:spacing w:val="-4"/>
          <w:w w:val="113"/>
          <w:sz w:val="28"/>
          <w:szCs w:val="28"/>
          <w:lang w:val="uk-UA"/>
        </w:rPr>
        <w:t>Синтаксис: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9B7CD3">
        <w:rPr>
          <w:rFonts w:ascii="Times New Roman" w:hAnsi="Times New Roman"/>
          <w:b/>
          <w:sz w:val="28"/>
          <w:szCs w:val="28"/>
        </w:rPr>
        <w:t xml:space="preserve">- </w:t>
      </w:r>
      <w:r w:rsidRPr="009B7CD3">
        <w:rPr>
          <w:rFonts w:ascii="Times New Roman" w:hAnsi="Times New Roman"/>
          <w:i/>
          <w:iCs/>
          <w:color w:val="000000"/>
          <w:spacing w:val="-11"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>Основні одиниці синтаксису: словоформа, словосполучення, речення, текст;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t>3</w:t>
      </w:r>
      <w:r w:rsidRPr="009B7CD3">
        <w:rPr>
          <w:rFonts w:ascii="Times New Roman" w:hAnsi="Times New Roman"/>
          <w:b/>
          <w:sz w:val="28"/>
          <w:szCs w:val="28"/>
        </w:rPr>
        <w:t xml:space="preserve">. </w:t>
      </w:r>
      <w:r w:rsidRPr="009B7CD3">
        <w:rPr>
          <w:rFonts w:ascii="Times New Roman" w:hAnsi="Times New Roman"/>
          <w:b/>
          <w:iCs/>
          <w:color w:val="000000"/>
          <w:spacing w:val="6"/>
          <w:sz w:val="28"/>
          <w:szCs w:val="28"/>
          <w:lang w:val="uk-UA"/>
        </w:rPr>
        <w:t xml:space="preserve">Історія німецької мови. 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9B7CD3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- </w:t>
      </w:r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Традиційна періодизація історії німецької мови;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line="36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9B7CD3">
        <w:rPr>
          <w:rFonts w:ascii="Times New Roman" w:hAnsi="Times New Roman"/>
          <w:b/>
          <w:sz w:val="28"/>
          <w:szCs w:val="28"/>
        </w:rPr>
        <w:t xml:space="preserve">- </w:t>
      </w:r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Коротка характеристика давньоверхньонімецького,</w:t>
      </w:r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B7CD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середньоверхньонімецького , ново верхньонімецького періодів</w:t>
      </w:r>
      <w:r w:rsidRPr="009B7CD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br/>
      </w:r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та їх характерних ознак.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line="360" w:lineRule="auto"/>
        <w:ind w:firstLine="426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9B7CD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B7CD3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Створення основи національної мови.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950"/>
        </w:tabs>
        <w:spacing w:before="5" w:line="360" w:lineRule="auto"/>
        <w:ind w:left="426" w:hanging="426"/>
        <w:rPr>
          <w:rFonts w:ascii="Times New Roman" w:hAnsi="Times New Roman"/>
          <w:b/>
          <w:iCs/>
          <w:color w:val="000000"/>
          <w:spacing w:val="2"/>
          <w:w w:val="113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color w:val="000000"/>
          <w:spacing w:val="-20"/>
          <w:sz w:val="28"/>
          <w:szCs w:val="28"/>
          <w:lang w:val="uk-UA"/>
        </w:rPr>
        <w:t>4.</w:t>
      </w:r>
      <w:r w:rsidRPr="009B7CD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9B7CD3">
        <w:rPr>
          <w:rFonts w:ascii="Times New Roman" w:hAnsi="Times New Roman"/>
          <w:b/>
          <w:iCs/>
          <w:color w:val="000000"/>
          <w:spacing w:val="2"/>
          <w:w w:val="113"/>
          <w:sz w:val="28"/>
          <w:szCs w:val="28"/>
          <w:lang w:val="uk-UA"/>
        </w:rPr>
        <w:t xml:space="preserve">Лексикологія. 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950"/>
        </w:tabs>
        <w:spacing w:before="5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9B7CD3">
        <w:rPr>
          <w:rFonts w:ascii="Times New Roman" w:hAnsi="Times New Roman"/>
          <w:b/>
          <w:color w:val="000000"/>
          <w:spacing w:val="-20"/>
          <w:sz w:val="28"/>
          <w:szCs w:val="28"/>
          <w:lang w:val="uk-UA"/>
        </w:rPr>
        <w:t xml:space="preserve"> 4.1. </w:t>
      </w:r>
      <w:r w:rsidRPr="009B7CD3">
        <w:rPr>
          <w:rFonts w:ascii="Times New Roman" w:hAnsi="Times New Roman"/>
          <w:iCs/>
          <w:color w:val="000000"/>
          <w:spacing w:val="2"/>
          <w:w w:val="113"/>
          <w:sz w:val="28"/>
          <w:szCs w:val="28"/>
          <w:lang w:val="uk-UA"/>
        </w:rPr>
        <w:t>Слово як основна одиниця словникового складу</w:t>
      </w:r>
      <w:r w:rsidRPr="009B7CD3">
        <w:rPr>
          <w:rFonts w:ascii="Times New Roman" w:hAnsi="Times New Roman"/>
          <w:iCs/>
          <w:color w:val="000000"/>
          <w:spacing w:val="2"/>
          <w:w w:val="113"/>
          <w:sz w:val="28"/>
          <w:szCs w:val="28"/>
          <w:lang w:val="uk-UA"/>
        </w:rPr>
        <w:br/>
      </w:r>
      <w:r w:rsidRPr="009B7CD3">
        <w:rPr>
          <w:rFonts w:ascii="Times New Roman" w:hAnsi="Times New Roman"/>
          <w:iCs/>
          <w:color w:val="000000"/>
          <w:spacing w:val="-3"/>
          <w:w w:val="113"/>
          <w:sz w:val="28"/>
          <w:szCs w:val="28"/>
          <w:lang w:val="uk-UA"/>
        </w:rPr>
        <w:t xml:space="preserve">і як мовний </w:t>
      </w:r>
      <w:r w:rsidRPr="009B7CD3">
        <w:rPr>
          <w:rFonts w:ascii="Times New Roman" w:hAnsi="Times New Roman"/>
          <w:bCs/>
          <w:iCs/>
          <w:color w:val="000000"/>
          <w:spacing w:val="-3"/>
          <w:w w:val="113"/>
          <w:sz w:val="28"/>
          <w:szCs w:val="28"/>
          <w:lang w:val="uk-UA"/>
        </w:rPr>
        <w:t>знак;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950"/>
        </w:tabs>
        <w:spacing w:before="5" w:line="360" w:lineRule="auto"/>
        <w:ind w:left="426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B7CD3">
        <w:rPr>
          <w:rFonts w:ascii="Times New Roman" w:hAnsi="Times New Roman"/>
          <w:b/>
          <w:color w:val="000000"/>
          <w:spacing w:val="-20"/>
          <w:sz w:val="28"/>
          <w:szCs w:val="28"/>
        </w:rPr>
        <w:t xml:space="preserve">- </w:t>
      </w:r>
      <w:r w:rsidRPr="009B7CD3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 xml:space="preserve">Визначення слова та його основні ознаки;  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950"/>
        </w:tabs>
        <w:spacing w:before="5" w:line="360" w:lineRule="auto"/>
        <w:rPr>
          <w:rFonts w:ascii="Times New Roman" w:hAnsi="Times New Roman"/>
          <w:b/>
          <w:iCs/>
          <w:color w:val="000000"/>
          <w:spacing w:val="-2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iCs/>
          <w:color w:val="000000"/>
          <w:spacing w:val="-2"/>
          <w:sz w:val="28"/>
          <w:szCs w:val="28"/>
          <w:lang w:val="uk-UA"/>
        </w:rPr>
        <w:t>4.2. Семантична характеристика слова: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950"/>
        </w:tabs>
        <w:spacing w:before="5" w:line="360" w:lineRule="auto"/>
        <w:ind w:left="426"/>
        <w:rPr>
          <w:rFonts w:ascii="Times New Roman" w:hAnsi="Times New Roman"/>
          <w:iCs/>
          <w:color w:val="000000"/>
          <w:spacing w:val="-2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 xml:space="preserve">- </w:t>
      </w:r>
      <w:r w:rsidRPr="009B7CD3">
        <w:rPr>
          <w:rFonts w:ascii="Times New Roman" w:hAnsi="Times New Roman"/>
          <w:iCs/>
          <w:color w:val="000000"/>
          <w:spacing w:val="-2"/>
          <w:sz w:val="28"/>
          <w:szCs w:val="28"/>
          <w:lang w:val="uk-UA"/>
        </w:rPr>
        <w:t>Поняття і слово;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950"/>
        </w:tabs>
        <w:spacing w:before="5" w:line="360" w:lineRule="auto"/>
        <w:ind w:left="426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>- Значення слова;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line="360" w:lineRule="auto"/>
        <w:ind w:left="426" w:right="38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color w:val="000000"/>
          <w:spacing w:val="9"/>
          <w:sz w:val="28"/>
          <w:szCs w:val="28"/>
          <w:lang w:val="uk-UA"/>
        </w:rPr>
        <w:t xml:space="preserve">4.3. </w:t>
      </w:r>
      <w:r w:rsidRPr="009B7CD3">
        <w:rPr>
          <w:rFonts w:ascii="Times New Roman" w:hAnsi="Times New Roman"/>
          <w:b/>
          <w:iCs/>
          <w:color w:val="000000"/>
          <w:spacing w:val="9"/>
          <w:sz w:val="28"/>
          <w:szCs w:val="28"/>
          <w:lang w:val="uk-UA"/>
        </w:rPr>
        <w:t xml:space="preserve">Словотвір — один з найпродуктивніших шляхів кількісного </w:t>
      </w:r>
      <w:r w:rsidRPr="009B7CD3">
        <w:rPr>
          <w:rFonts w:ascii="Times New Roman" w:hAnsi="Times New Roman"/>
          <w:b/>
          <w:iCs/>
          <w:color w:val="000000"/>
          <w:spacing w:val="10"/>
          <w:sz w:val="28"/>
          <w:szCs w:val="28"/>
          <w:lang w:val="uk-UA"/>
        </w:rPr>
        <w:t>збагачення словникового складу німецької мови: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line="360" w:lineRule="auto"/>
        <w:ind w:left="426" w:right="38"/>
        <w:jc w:val="both"/>
        <w:rPr>
          <w:rFonts w:ascii="Times New Roman" w:hAnsi="Times New Roman"/>
          <w:b/>
          <w:sz w:val="28"/>
          <w:szCs w:val="28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9B7CD3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Основні засоби словотвору: словоскладання, суфіксація, префіксація, конверсія, слово скорочення, звуконаслідування.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1219"/>
        </w:tabs>
        <w:spacing w:before="5" w:line="360" w:lineRule="auto"/>
        <w:ind w:left="426" w:hanging="426"/>
        <w:rPr>
          <w:rFonts w:ascii="Times New Roman" w:hAnsi="Times New Roman"/>
          <w:b/>
          <w:iCs/>
          <w:color w:val="000000"/>
          <w:spacing w:val="-3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iCs/>
          <w:color w:val="000000"/>
          <w:spacing w:val="-29"/>
          <w:sz w:val="28"/>
          <w:szCs w:val="28"/>
          <w:lang w:val="uk-UA"/>
        </w:rPr>
        <w:t>4.4.</w:t>
      </w:r>
      <w:r w:rsidRPr="009B7CD3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ab/>
      </w:r>
      <w:r w:rsidRPr="009B7CD3">
        <w:rPr>
          <w:rFonts w:ascii="Times New Roman" w:hAnsi="Times New Roman"/>
          <w:b/>
          <w:iCs/>
          <w:color w:val="000000"/>
          <w:spacing w:val="-3"/>
          <w:sz w:val="28"/>
          <w:szCs w:val="28"/>
          <w:lang w:val="uk-UA"/>
        </w:rPr>
        <w:t xml:space="preserve">Фразеологія. 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1219"/>
        </w:tabs>
        <w:spacing w:before="5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9B7CD3">
        <w:rPr>
          <w:rFonts w:ascii="Times New Roman" w:hAnsi="Times New Roman"/>
          <w:iCs/>
          <w:color w:val="000000"/>
          <w:spacing w:val="-3"/>
          <w:sz w:val="28"/>
          <w:szCs w:val="28"/>
          <w:lang w:val="uk-UA"/>
        </w:rPr>
        <w:t xml:space="preserve">       - Сталі словесні комплекси як мовні знаки, їх </w:t>
      </w:r>
      <w:r w:rsidRPr="009B7CD3">
        <w:rPr>
          <w:rFonts w:ascii="Times New Roman" w:hAnsi="Times New Roman"/>
          <w:iCs/>
          <w:color w:val="000000"/>
          <w:spacing w:val="-1"/>
          <w:sz w:val="28"/>
          <w:szCs w:val="28"/>
          <w:lang w:val="uk-UA"/>
        </w:rPr>
        <w:t>характерні особливості та основні конституційні ознаки;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- Класифікація фразеологічних одиниць.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1286"/>
        </w:tabs>
        <w:spacing w:line="360" w:lineRule="auto"/>
        <w:ind w:left="426" w:hanging="426"/>
        <w:rPr>
          <w:rFonts w:ascii="Times New Roman" w:hAnsi="Times New Roman"/>
          <w:b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iCs/>
          <w:color w:val="000000"/>
          <w:spacing w:val="-30"/>
          <w:sz w:val="28"/>
          <w:szCs w:val="28"/>
          <w:lang w:val="uk-UA"/>
        </w:rPr>
        <w:t>5.</w:t>
      </w:r>
      <w:r w:rsidRPr="009B7CD3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ab/>
      </w:r>
      <w:r w:rsidRPr="009B7CD3">
        <w:rPr>
          <w:rFonts w:ascii="Times New Roman" w:hAnsi="Times New Roman"/>
          <w:b/>
          <w:iCs/>
          <w:color w:val="000000"/>
          <w:spacing w:val="-1"/>
          <w:sz w:val="28"/>
          <w:szCs w:val="28"/>
          <w:lang w:val="uk-UA"/>
        </w:rPr>
        <w:t xml:space="preserve">Стилістика. 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1286"/>
        </w:tabs>
        <w:spacing w:line="360" w:lineRule="auto"/>
        <w:ind w:left="426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t>-</w:t>
      </w:r>
      <w:r w:rsidRPr="009B7CD3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uk-UA"/>
        </w:rPr>
        <w:t xml:space="preserve">  </w:t>
      </w:r>
      <w:r w:rsidRPr="009B7CD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Різні підходи до класифікації стилів;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1286"/>
        </w:tabs>
        <w:spacing w:line="360" w:lineRule="auto"/>
        <w:ind w:left="426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t>-</w:t>
      </w:r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Визначення функціонального стилю;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1286"/>
        </w:tabs>
        <w:spacing w:line="360" w:lineRule="auto"/>
        <w:ind w:left="426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lastRenderedPageBreak/>
        <w:t>-</w:t>
      </w:r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Основні риси функціональних стилів;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1286"/>
        </w:tabs>
        <w:spacing w:line="360" w:lineRule="auto"/>
        <w:ind w:left="426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t>-</w:t>
      </w:r>
      <w:r w:rsidRPr="009B7CD3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Характеристика функціональних стилів;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1286"/>
        </w:tabs>
        <w:spacing w:line="360" w:lineRule="auto"/>
        <w:ind w:left="426" w:hanging="426"/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iCs/>
          <w:color w:val="000000"/>
          <w:spacing w:val="15"/>
          <w:sz w:val="28"/>
          <w:szCs w:val="28"/>
          <w:lang w:val="uk-UA"/>
        </w:rPr>
        <w:t>5.1. Стилістичне значення: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1286"/>
        </w:tabs>
        <w:spacing w:line="360" w:lineRule="auto"/>
        <w:ind w:left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 xml:space="preserve">- </w:t>
      </w:r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Дефініція стилістичного значення;</w:t>
      </w:r>
    </w:p>
    <w:p w:rsidR="009B7CD3" w:rsidRPr="009B7CD3" w:rsidRDefault="009B7CD3" w:rsidP="009B7CD3">
      <w:pPr>
        <w:shd w:val="clear" w:color="auto" w:fill="FFFFFF"/>
        <w:tabs>
          <w:tab w:val="num" w:pos="0"/>
          <w:tab w:val="left" w:pos="1286"/>
        </w:tabs>
        <w:spacing w:line="360" w:lineRule="auto"/>
        <w:ind w:firstLine="426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>-</w:t>
      </w:r>
      <w:r w:rsidRPr="009B7CD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Стилістичне забарвлення в системі мови та його компоненти;</w:t>
      </w:r>
      <w:r w:rsidRPr="009B7CD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br/>
      </w:r>
      <w:r w:rsidRPr="009B7CD3">
        <w:rPr>
          <w:rFonts w:ascii="Times New Roman" w:hAnsi="Times New Roman"/>
          <w:b/>
          <w:iCs/>
          <w:color w:val="000000"/>
          <w:spacing w:val="1"/>
          <w:sz w:val="28"/>
          <w:szCs w:val="28"/>
          <w:lang w:val="uk-UA"/>
        </w:rPr>
        <w:t>5.2. Стилістична диференціація словника сучасної німецької мови:</w:t>
      </w:r>
    </w:p>
    <w:p w:rsidR="009B7CD3" w:rsidRPr="009B7CD3" w:rsidRDefault="009B7CD3" w:rsidP="009B7CD3">
      <w:pPr>
        <w:shd w:val="clear" w:color="auto" w:fill="FFFFFF"/>
        <w:tabs>
          <w:tab w:val="num" w:pos="0"/>
          <w:tab w:val="left" w:pos="1286"/>
        </w:tabs>
        <w:spacing w:line="360" w:lineRule="auto"/>
        <w:ind w:firstLine="426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- </w:t>
      </w:r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Стилістично нейтральна та стилістично забарвлена лексика;</w:t>
      </w:r>
    </w:p>
    <w:p w:rsidR="009B7CD3" w:rsidRPr="009B7CD3" w:rsidRDefault="009B7CD3" w:rsidP="009B7CD3">
      <w:pPr>
        <w:shd w:val="clear" w:color="auto" w:fill="FFFFFF"/>
        <w:tabs>
          <w:tab w:val="num" w:pos="0"/>
          <w:tab w:val="left" w:pos="1286"/>
        </w:tabs>
        <w:spacing w:line="36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- Функціонально забарвлена та функціональна обмежена лексика</w:t>
      </w:r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29" w:line="360" w:lineRule="auto"/>
        <w:ind w:left="426" w:hanging="426"/>
        <w:rPr>
          <w:rFonts w:ascii="Times New Roman" w:hAnsi="Times New Roman"/>
          <w:b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iCs/>
          <w:color w:val="000000"/>
          <w:spacing w:val="-2"/>
          <w:sz w:val="28"/>
          <w:szCs w:val="28"/>
          <w:lang w:val="uk-UA"/>
        </w:rPr>
        <w:t>5.3. Засоби образності та їх стилістична характеристика і функції: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29" w:line="360" w:lineRule="auto"/>
        <w:ind w:left="426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9B7CD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Порівняння;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29" w:line="360" w:lineRule="auto"/>
        <w:ind w:left="426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t>-</w:t>
      </w:r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Метафора, метонімія та їх підвиди;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29" w:line="360" w:lineRule="auto"/>
        <w:ind w:left="426"/>
        <w:rPr>
          <w:rFonts w:ascii="Times New Roman" w:hAnsi="Times New Roman"/>
          <w:sz w:val="28"/>
          <w:szCs w:val="28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Епітети.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43" w:line="360" w:lineRule="auto"/>
        <w:ind w:left="426" w:hanging="426"/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color w:val="000000"/>
          <w:spacing w:val="-5"/>
          <w:sz w:val="28"/>
          <w:szCs w:val="28"/>
          <w:lang w:val="uk-UA"/>
        </w:rPr>
        <w:t xml:space="preserve">5.4. </w:t>
      </w:r>
      <w:r w:rsidRPr="009B7CD3"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  <w:lang w:val="uk-UA"/>
        </w:rPr>
        <w:t>Стилістичний синтаксис: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43" w:line="360" w:lineRule="auto"/>
        <w:ind w:left="426" w:hanging="426"/>
        <w:rPr>
          <w:rFonts w:ascii="Times New Roman" w:hAnsi="Times New Roman"/>
          <w:bCs/>
          <w:iCs/>
          <w:color w:val="000000"/>
          <w:spacing w:val="-5"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iCs/>
          <w:color w:val="000000"/>
          <w:spacing w:val="-5"/>
          <w:sz w:val="28"/>
          <w:szCs w:val="28"/>
          <w:lang w:val="uk-UA"/>
        </w:rPr>
        <w:t xml:space="preserve">       - стилістичний порядок слів;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43" w:line="360" w:lineRule="auto"/>
        <w:ind w:left="426" w:hanging="426"/>
        <w:rPr>
          <w:rFonts w:ascii="Times New Roman" w:hAnsi="Times New Roman"/>
          <w:bCs/>
          <w:iCs/>
          <w:color w:val="000000"/>
          <w:spacing w:val="-5"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iCs/>
          <w:color w:val="000000"/>
          <w:spacing w:val="-5"/>
          <w:sz w:val="28"/>
          <w:szCs w:val="28"/>
          <w:lang w:val="uk-UA"/>
        </w:rPr>
        <w:t xml:space="preserve">       - типи речень та їх стилістична характеристика;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43" w:line="36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iCs/>
          <w:color w:val="000000"/>
          <w:spacing w:val="-5"/>
          <w:sz w:val="28"/>
          <w:szCs w:val="28"/>
          <w:lang w:val="uk-UA"/>
        </w:rPr>
        <w:t xml:space="preserve">       - засоби синтаксичного зв’язку;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43" w:line="360" w:lineRule="auto"/>
        <w:ind w:left="426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>- засоби експресивності на синтаксичному рівні.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43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t>6. Країнознавство: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43" w:line="360" w:lineRule="auto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 xml:space="preserve">    - географічне,положення, кордони німецькомовних країн;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43" w:line="360" w:lineRule="auto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 xml:space="preserve">    - особливості державного устрою німецькомовних країн;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43" w:line="360" w:lineRule="auto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 xml:space="preserve">    - особливості системи освіти;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43" w:line="360" w:lineRule="auto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 xml:space="preserve">    - національна символіка німецькомовних країн;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43" w:line="360" w:lineRule="auto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lastRenderedPageBreak/>
        <w:t xml:space="preserve">    - історичні та культурні пам’ятки німецькомовних країн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43" w:line="360" w:lineRule="auto"/>
        <w:rPr>
          <w:rFonts w:ascii="Times New Roman" w:hAnsi="Times New Roman"/>
          <w:b/>
          <w:sz w:val="32"/>
          <w:szCs w:val="32"/>
          <w:u w:val="single"/>
          <w:lang w:val="uk-UA"/>
        </w:rPr>
      </w:pPr>
    </w:p>
    <w:p w:rsidR="009B7CD3" w:rsidRPr="009B7CD3" w:rsidRDefault="009B7CD3" w:rsidP="009B7CD3">
      <w:pPr>
        <w:shd w:val="clear" w:color="auto" w:fill="FFFFFF"/>
        <w:tabs>
          <w:tab w:val="num" w:pos="-3544"/>
        </w:tabs>
        <w:spacing w:before="43"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9B7CD3">
        <w:rPr>
          <w:rFonts w:ascii="Times New Roman" w:hAnsi="Times New Roman"/>
          <w:b/>
          <w:sz w:val="32"/>
          <w:szCs w:val="32"/>
          <w:u w:val="single"/>
          <w:lang w:val="uk-UA"/>
        </w:rPr>
        <w:t>Основні питання з курсу «Література Німеччини»:</w:t>
      </w:r>
    </w:p>
    <w:p w:rsidR="009B7CD3" w:rsidRPr="009B7CD3" w:rsidRDefault="009B7CD3" w:rsidP="009B7CD3">
      <w:pPr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>Перші літературні пам’ятки германців: і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>сторичні та культурні передумови зародження літератури у германців; дохристиянські пам’ятки німецької літератури (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Мерзебурзькі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 заклинання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Пісня про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Хільдебранта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). Література духівництва (750-1170): історичні передумови, об’єднання земель,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«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Галіанд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»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як приклад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ранньосередньонімецького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епосу. Придворно-лицарська література (1170-1250): епос (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Гартман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фон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Ауе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Бідний Генріх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Вольфрам фон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Ешенбах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Парціваль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Готфрід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Страсбурзький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Трістан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 та Ізольда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>), героїчний епос (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Пісня про Нібелунгів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).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Міннезанг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та придворний віршований роман (Вальтер фон дер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Фогельвайде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>). Література пізнього середньовіччя (1250-1500): бюргерська література, містерія та карнавальна комедія, народні книги та народна пісня.</w:t>
      </w:r>
    </w:p>
    <w:p w:rsidR="009B7CD3" w:rsidRPr="009B7CD3" w:rsidRDefault="009B7CD3" w:rsidP="009B7CD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 xml:space="preserve">Німецька культура та література в </w:t>
      </w:r>
      <w:r w:rsidRPr="009B7CD3">
        <w:rPr>
          <w:rFonts w:ascii="Times New Roman" w:hAnsi="Times New Roman"/>
          <w:sz w:val="28"/>
          <w:szCs w:val="28"/>
          <w:lang w:val="de-DE"/>
        </w:rPr>
        <w:t>XVI</w:t>
      </w:r>
      <w:r w:rsidRPr="009B7CD3">
        <w:rPr>
          <w:rFonts w:ascii="Times New Roman" w:hAnsi="Times New Roman"/>
          <w:sz w:val="28"/>
          <w:szCs w:val="28"/>
          <w:lang w:val="uk-UA"/>
        </w:rPr>
        <w:t xml:space="preserve"> столітті (епоха Відродження, Гуманізму та Реформації): історичні та культурні передумови. Доба Відродження в Німеччині. Німецька література часів Гуманізму (1400-1550): діяльність Еразмуса </w:t>
      </w:r>
      <w:proofErr w:type="spellStart"/>
      <w:r w:rsidRPr="009B7CD3">
        <w:rPr>
          <w:rFonts w:ascii="Times New Roman" w:hAnsi="Times New Roman"/>
          <w:sz w:val="28"/>
          <w:szCs w:val="28"/>
          <w:lang w:val="uk-UA"/>
        </w:rPr>
        <w:t>Роттердамського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9B7CD3">
        <w:rPr>
          <w:rFonts w:ascii="Times New Roman" w:hAnsi="Times New Roman"/>
          <w:i/>
          <w:sz w:val="28"/>
          <w:szCs w:val="28"/>
          <w:lang w:val="uk-UA"/>
        </w:rPr>
        <w:t>Хвала дурості</w:t>
      </w:r>
      <w:r w:rsidRPr="009B7CD3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Pr="009B7CD3">
        <w:rPr>
          <w:rFonts w:ascii="Times New Roman" w:hAnsi="Times New Roman"/>
          <w:sz w:val="28"/>
          <w:szCs w:val="28"/>
          <w:lang w:val="uk-UA"/>
        </w:rPr>
        <w:t>Себастіана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sz w:val="28"/>
          <w:szCs w:val="28"/>
          <w:lang w:val="uk-UA"/>
        </w:rPr>
        <w:t>Бранта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9B7CD3">
        <w:rPr>
          <w:rFonts w:ascii="Times New Roman" w:hAnsi="Times New Roman"/>
          <w:i/>
          <w:sz w:val="28"/>
          <w:szCs w:val="28"/>
          <w:lang w:val="uk-UA"/>
        </w:rPr>
        <w:t>Корабель дурнів</w:t>
      </w:r>
      <w:r w:rsidRPr="009B7CD3">
        <w:rPr>
          <w:rFonts w:ascii="Times New Roman" w:hAnsi="Times New Roman"/>
          <w:sz w:val="28"/>
          <w:szCs w:val="28"/>
          <w:lang w:val="uk-UA"/>
        </w:rPr>
        <w:t>), Ганса Сакса (</w:t>
      </w:r>
      <w:r w:rsidRPr="009B7CD3">
        <w:rPr>
          <w:rFonts w:ascii="Times New Roman" w:hAnsi="Times New Roman"/>
          <w:i/>
          <w:sz w:val="28"/>
          <w:szCs w:val="28"/>
          <w:lang w:val="uk-UA"/>
        </w:rPr>
        <w:t xml:space="preserve">Країна </w:t>
      </w:r>
      <w:proofErr w:type="spellStart"/>
      <w:r w:rsidRPr="009B7CD3">
        <w:rPr>
          <w:rFonts w:ascii="Times New Roman" w:hAnsi="Times New Roman"/>
          <w:i/>
          <w:sz w:val="28"/>
          <w:szCs w:val="28"/>
          <w:lang w:val="uk-UA"/>
        </w:rPr>
        <w:t>Шлараффен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>). Література Реформації: значення діяльності Мартіна Лютера (95 тез, переклад Біблії).</w:t>
      </w:r>
    </w:p>
    <w:p w:rsidR="009B7CD3" w:rsidRPr="009B7CD3" w:rsidRDefault="009B7CD3" w:rsidP="009B7CD3">
      <w:pPr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Тридцятирічна війна (1618 - 1648) та її наслідки. Німецька культура та література часів Бароко (1600-1700): Мартін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Опітц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Книга про німецьку поезію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), Андреас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Гріфіус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Ганс Якоб Крістоф фон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Гріммельсгаузен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Пригоди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Сімпліція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Сімпліціссімуса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та ін.).</w:t>
      </w:r>
    </w:p>
    <w:p w:rsidR="009B7CD3" w:rsidRPr="009B7CD3" w:rsidRDefault="009B7CD3" w:rsidP="009B7CD3">
      <w:pPr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>Доба Просвітництва в німецькій культурі та літературі (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XVIII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століття). Семирічна війна (1756 - 1763). Письменницька діяльність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Йогана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Крістофа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Готшеда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. Життя і творчість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Готгольда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Ефраїма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Лессінга, його драми: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Міс Сара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lastRenderedPageBreak/>
        <w:t>Сампсон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Мінна фон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Барнгельм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Емілія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Галотті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Натан Мудрий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та ін.; критичні та теоретичні твори: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Листи стосовно новітньої літератури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Лаокоон, або про межі живопису та поезії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та ін.).</w:t>
      </w:r>
    </w:p>
    <w:p w:rsidR="009B7CD3" w:rsidRPr="009B7CD3" w:rsidRDefault="009B7CD3" w:rsidP="009B7CD3">
      <w:pPr>
        <w:spacing w:line="36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Головні риси та представники стилю Рококо в німецькій літературі:  анакреонтична поезія, діяльність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Христіана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Геллерта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Крістофа Мартіна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Віланда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9B7CD3" w:rsidRPr="009B7CD3" w:rsidRDefault="009B7CD3" w:rsidP="009B7CD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Просвітницька течія „Буря і натиск” (середина 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XVIII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століття). Зростання самосвідомості німецького бюргерства і формування антифеодальних сил</w:t>
      </w:r>
      <w:r w:rsidRPr="009B7CD3">
        <w:rPr>
          <w:rFonts w:ascii="Times New Roman" w:hAnsi="Times New Roman"/>
          <w:sz w:val="28"/>
          <w:szCs w:val="28"/>
          <w:lang w:val="uk-UA"/>
        </w:rPr>
        <w:t xml:space="preserve"> Фрідріх </w:t>
      </w:r>
      <w:proofErr w:type="spellStart"/>
      <w:r w:rsidRPr="009B7CD3">
        <w:rPr>
          <w:rFonts w:ascii="Times New Roman" w:hAnsi="Times New Roman"/>
          <w:sz w:val="28"/>
          <w:szCs w:val="28"/>
          <w:lang w:val="uk-UA"/>
        </w:rPr>
        <w:t>Готтліб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sz w:val="28"/>
          <w:szCs w:val="28"/>
          <w:lang w:val="uk-UA"/>
        </w:rPr>
        <w:t>Клопшток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B7CD3">
        <w:rPr>
          <w:rFonts w:ascii="Times New Roman" w:hAnsi="Times New Roman"/>
          <w:sz w:val="28"/>
          <w:szCs w:val="28"/>
          <w:lang w:val="uk-UA"/>
        </w:rPr>
        <w:t>Йоханн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sz w:val="28"/>
          <w:szCs w:val="28"/>
          <w:lang w:val="uk-UA"/>
        </w:rPr>
        <w:t>Готтфрід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 xml:space="preserve"> фон </w:t>
      </w:r>
      <w:proofErr w:type="spellStart"/>
      <w:r w:rsidRPr="009B7CD3">
        <w:rPr>
          <w:rFonts w:ascii="Times New Roman" w:hAnsi="Times New Roman"/>
          <w:sz w:val="28"/>
          <w:szCs w:val="28"/>
          <w:lang w:val="uk-UA"/>
        </w:rPr>
        <w:t>Гердер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>.</w:t>
      </w:r>
    </w:p>
    <w:p w:rsidR="009B7CD3" w:rsidRPr="009B7CD3" w:rsidRDefault="009B7CD3" w:rsidP="009B7CD3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 xml:space="preserve">Доба Класицизму (1775 - 1810): історичні та культурні передумови. Класична література: поняття „класицизм” та „класика” (Йоганн </w:t>
      </w:r>
      <w:proofErr w:type="spellStart"/>
      <w:r w:rsidRPr="009B7CD3">
        <w:rPr>
          <w:rFonts w:ascii="Times New Roman" w:hAnsi="Times New Roman"/>
          <w:sz w:val="28"/>
          <w:szCs w:val="28"/>
          <w:lang w:val="uk-UA"/>
        </w:rPr>
        <w:t>Йоахім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sz w:val="28"/>
          <w:szCs w:val="28"/>
          <w:lang w:val="uk-UA"/>
        </w:rPr>
        <w:t>Вінкельманн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B7CD3">
        <w:rPr>
          <w:rFonts w:ascii="Times New Roman" w:hAnsi="Times New Roman"/>
          <w:sz w:val="28"/>
          <w:szCs w:val="28"/>
          <w:lang w:val="uk-UA"/>
        </w:rPr>
        <w:t>Іммануель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 xml:space="preserve"> Кант). Йоганн Вольфганг Гете (</w:t>
      </w:r>
      <w:r w:rsidRPr="009B7CD3">
        <w:rPr>
          <w:rFonts w:ascii="Times New Roman" w:hAnsi="Times New Roman"/>
          <w:sz w:val="28"/>
          <w:szCs w:val="28"/>
        </w:rPr>
        <w:t>1749 - 1832</w:t>
      </w:r>
      <w:r w:rsidRPr="009B7CD3">
        <w:rPr>
          <w:rFonts w:ascii="Times New Roman" w:hAnsi="Times New Roman"/>
          <w:sz w:val="28"/>
          <w:szCs w:val="28"/>
          <w:lang w:val="uk-UA"/>
        </w:rPr>
        <w:t>): життя і творчість. Гете як представник літературного напрямку „Буря і натиск”: молодий Гете (1749 - 1775). Лірика й балади (</w:t>
      </w:r>
      <w:r w:rsidRPr="009B7CD3">
        <w:rPr>
          <w:rFonts w:ascii="Times New Roman" w:hAnsi="Times New Roman"/>
          <w:i/>
          <w:sz w:val="28"/>
          <w:szCs w:val="28"/>
          <w:lang w:val="uk-UA"/>
        </w:rPr>
        <w:t xml:space="preserve">Книга </w:t>
      </w:r>
      <w:proofErr w:type="spellStart"/>
      <w:r w:rsidRPr="009B7CD3">
        <w:rPr>
          <w:rFonts w:ascii="Times New Roman" w:hAnsi="Times New Roman"/>
          <w:i/>
          <w:sz w:val="28"/>
          <w:szCs w:val="28"/>
          <w:lang w:val="uk-UA"/>
        </w:rPr>
        <w:t>Аннетте</w:t>
      </w:r>
      <w:proofErr w:type="spellEnd"/>
      <w:r w:rsidRPr="009B7CD3">
        <w:rPr>
          <w:rFonts w:ascii="Times New Roman" w:hAnsi="Times New Roman"/>
          <w:i/>
          <w:sz w:val="28"/>
          <w:szCs w:val="28"/>
          <w:lang w:val="uk-UA"/>
        </w:rPr>
        <w:t>. Лейпцігська книга пісень; Дика роза, Побачення і розлука, Вільшаний король),</w:t>
      </w:r>
      <w:r w:rsidRPr="009B7CD3">
        <w:rPr>
          <w:rFonts w:ascii="Times New Roman" w:hAnsi="Times New Roman"/>
          <w:sz w:val="28"/>
          <w:szCs w:val="28"/>
          <w:lang w:val="uk-UA"/>
        </w:rPr>
        <w:t xml:space="preserve"> епічні твори (</w:t>
      </w:r>
      <w:r w:rsidRPr="009B7CD3">
        <w:rPr>
          <w:rFonts w:ascii="Times New Roman" w:hAnsi="Times New Roman"/>
          <w:i/>
          <w:sz w:val="28"/>
          <w:szCs w:val="28"/>
          <w:lang w:val="uk-UA"/>
        </w:rPr>
        <w:t>Страждання молодого Вертера</w:t>
      </w:r>
      <w:r w:rsidRPr="009B7CD3">
        <w:rPr>
          <w:rFonts w:ascii="Times New Roman" w:hAnsi="Times New Roman"/>
          <w:sz w:val="28"/>
          <w:szCs w:val="28"/>
          <w:lang w:val="uk-UA"/>
        </w:rPr>
        <w:t xml:space="preserve">). Гете як класик: </w:t>
      </w:r>
      <w:proofErr w:type="spellStart"/>
      <w:r w:rsidRPr="009B7CD3">
        <w:rPr>
          <w:rFonts w:ascii="Times New Roman" w:hAnsi="Times New Roman"/>
          <w:sz w:val="28"/>
          <w:szCs w:val="28"/>
          <w:lang w:val="uk-UA"/>
        </w:rPr>
        <w:t>Веймарський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 xml:space="preserve"> період (1775 - 1805). Дружба та співпраця з </w:t>
      </w:r>
      <w:proofErr w:type="spellStart"/>
      <w:r w:rsidRPr="009B7CD3">
        <w:rPr>
          <w:rFonts w:ascii="Times New Roman" w:hAnsi="Times New Roman"/>
          <w:sz w:val="28"/>
          <w:szCs w:val="28"/>
          <w:lang w:val="uk-UA"/>
        </w:rPr>
        <w:t>Шіллером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>. Ліричні твори Гете (пісні, гімни, сонети, балади, елегії), драми (</w:t>
      </w:r>
      <w:proofErr w:type="spellStart"/>
      <w:r w:rsidRPr="009B7CD3">
        <w:rPr>
          <w:rFonts w:ascii="Times New Roman" w:hAnsi="Times New Roman"/>
          <w:i/>
          <w:sz w:val="28"/>
          <w:szCs w:val="28"/>
          <w:lang w:val="uk-UA"/>
        </w:rPr>
        <w:t>Іфігенія</w:t>
      </w:r>
      <w:proofErr w:type="spellEnd"/>
      <w:r w:rsidRPr="009B7CD3">
        <w:rPr>
          <w:rFonts w:ascii="Times New Roman" w:hAnsi="Times New Roman"/>
          <w:i/>
          <w:sz w:val="28"/>
          <w:szCs w:val="28"/>
          <w:lang w:val="uk-UA"/>
        </w:rPr>
        <w:t xml:space="preserve"> в Тавриді, </w:t>
      </w:r>
      <w:proofErr w:type="spellStart"/>
      <w:r w:rsidRPr="009B7CD3">
        <w:rPr>
          <w:rFonts w:ascii="Times New Roman" w:hAnsi="Times New Roman"/>
          <w:i/>
          <w:sz w:val="28"/>
          <w:szCs w:val="28"/>
          <w:lang w:val="uk-UA"/>
        </w:rPr>
        <w:t>Егмонт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>), епічні твори (</w:t>
      </w:r>
      <w:r w:rsidRPr="009B7CD3">
        <w:rPr>
          <w:rFonts w:ascii="Times New Roman" w:hAnsi="Times New Roman"/>
          <w:i/>
          <w:sz w:val="28"/>
          <w:szCs w:val="28"/>
          <w:lang w:val="uk-UA"/>
        </w:rPr>
        <w:t xml:space="preserve">Літа науки Вільгельма </w:t>
      </w:r>
      <w:proofErr w:type="spellStart"/>
      <w:r w:rsidRPr="009B7CD3">
        <w:rPr>
          <w:rFonts w:ascii="Times New Roman" w:hAnsi="Times New Roman"/>
          <w:i/>
          <w:sz w:val="28"/>
          <w:szCs w:val="28"/>
          <w:lang w:val="uk-UA"/>
        </w:rPr>
        <w:t>Майстера</w:t>
      </w:r>
      <w:proofErr w:type="spellEnd"/>
      <w:r w:rsidRPr="009B7CD3">
        <w:rPr>
          <w:rFonts w:ascii="Times New Roman" w:hAnsi="Times New Roman"/>
          <w:i/>
          <w:sz w:val="28"/>
          <w:szCs w:val="28"/>
          <w:lang w:val="uk-UA"/>
        </w:rPr>
        <w:t xml:space="preserve">, Герман і </w:t>
      </w:r>
      <w:proofErr w:type="spellStart"/>
      <w:r w:rsidRPr="009B7CD3">
        <w:rPr>
          <w:rFonts w:ascii="Times New Roman" w:hAnsi="Times New Roman"/>
          <w:i/>
          <w:sz w:val="28"/>
          <w:szCs w:val="28"/>
          <w:lang w:val="uk-UA"/>
        </w:rPr>
        <w:t>Доротея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 xml:space="preserve">) та ін. Творчість зрілого Гете (1805 - 1832). Смерть </w:t>
      </w:r>
      <w:proofErr w:type="spellStart"/>
      <w:r w:rsidRPr="009B7CD3">
        <w:rPr>
          <w:rFonts w:ascii="Times New Roman" w:hAnsi="Times New Roman"/>
          <w:sz w:val="28"/>
          <w:szCs w:val="28"/>
          <w:lang w:val="uk-UA"/>
        </w:rPr>
        <w:t>Шіллера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>. Останній роман (</w:t>
      </w:r>
      <w:r w:rsidRPr="009B7CD3">
        <w:rPr>
          <w:rFonts w:ascii="Times New Roman" w:hAnsi="Times New Roman"/>
          <w:i/>
          <w:sz w:val="28"/>
          <w:szCs w:val="28"/>
          <w:lang w:val="uk-UA"/>
        </w:rPr>
        <w:t xml:space="preserve">Літа мандрів Вільгельма </w:t>
      </w:r>
      <w:proofErr w:type="spellStart"/>
      <w:r w:rsidRPr="009B7CD3">
        <w:rPr>
          <w:rFonts w:ascii="Times New Roman" w:hAnsi="Times New Roman"/>
          <w:i/>
          <w:sz w:val="28"/>
          <w:szCs w:val="28"/>
          <w:lang w:val="uk-UA"/>
        </w:rPr>
        <w:t>Майстера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 xml:space="preserve">), ліричні твори, драма </w:t>
      </w:r>
      <w:r w:rsidRPr="009B7CD3">
        <w:rPr>
          <w:rFonts w:ascii="Times New Roman" w:hAnsi="Times New Roman"/>
          <w:i/>
          <w:sz w:val="28"/>
          <w:szCs w:val="28"/>
          <w:lang w:val="uk-UA"/>
        </w:rPr>
        <w:t>Фауст</w:t>
      </w:r>
      <w:r w:rsidRPr="009B7CD3">
        <w:rPr>
          <w:rFonts w:ascii="Times New Roman" w:hAnsi="Times New Roman"/>
          <w:sz w:val="28"/>
          <w:szCs w:val="28"/>
          <w:lang w:val="uk-UA"/>
        </w:rPr>
        <w:t xml:space="preserve"> – найважливіший твір літературної спадщини Й.В.Гете. </w:t>
      </w:r>
    </w:p>
    <w:p w:rsidR="009B7CD3" w:rsidRPr="009B7CD3" w:rsidRDefault="009B7CD3" w:rsidP="009B7CD3">
      <w:pPr>
        <w:spacing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Йоганн Крістоф Фрідріх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Шіллер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як видатний німецький поет, драматург доби Просвітництва і Класицизму. Демократизм і гуманістичний характер п’єс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Шіллера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Розбійники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Підступність і кохання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та ін.; втілення ідей „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веймарського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класицизму” в творах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Дон Карлос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трилогії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Валленштейн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, Марія Стюарт, Вільгельм Тель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та ін. Балади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Шіллера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B7CD3" w:rsidRPr="009B7CD3" w:rsidRDefault="009B7CD3" w:rsidP="009B7CD3">
      <w:pPr>
        <w:spacing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Творчість інших представників німецької літератури періоду Класицизму (Фрідріха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Гельдерліна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Генріха фон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Клейста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та ін.).</w:t>
      </w:r>
    </w:p>
    <w:p w:rsidR="009B7CD3" w:rsidRPr="009B7CD3" w:rsidRDefault="009B7CD3" w:rsidP="009B7CD3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>Доба Романтизму в німецькій літературі (приблизно 1795 - 1830): періоди, лейтмотиви, представники.</w:t>
      </w:r>
      <w:r w:rsidRPr="009B7CD3">
        <w:rPr>
          <w:rFonts w:ascii="Times New Roman" w:hAnsi="Times New Roman"/>
          <w:sz w:val="28"/>
          <w:szCs w:val="28"/>
        </w:rPr>
        <w:t xml:space="preserve"> 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Період раннього Романтизму в Німеччині (1795 - 1805) -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Йєнська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школа. Життя та діяльність Йоганна Людвіга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Тіка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( п’єса «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Кіт у чоботях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»), 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Новаліза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Гімни вночі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). Гейдельберзький період німецького Романтизму (1805 - 1830).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Клеменс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Брентано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  Якоб та Вільгельм Грімм,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Адальберт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фон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Шамісо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Йозеф фон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Айхендорф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>. Звернення поетів-романтиків до усної народної творчості.</w:t>
      </w:r>
    </w:p>
    <w:p w:rsidR="009B7CD3" w:rsidRPr="009B7CD3" w:rsidRDefault="009B7CD3" w:rsidP="009B7CD3">
      <w:pPr>
        <w:spacing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Реальність і фантасмагорія в творах Ернста Теодора Амадея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Гоффманна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Золотий горщик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Малюк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Цахес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 на прізвисько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Циннобер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Життєві погляди кота Мура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.  </w:t>
      </w:r>
    </w:p>
    <w:p w:rsidR="009B7CD3" w:rsidRPr="009B7CD3" w:rsidRDefault="009B7CD3" w:rsidP="009B7CD3">
      <w:pPr>
        <w:spacing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Доба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Бідермейер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в німецькій літературі: філософія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Шопенгауера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та її вплив на літературні настрої Німеччини; представники епохи (драма: Франц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Грільпарцер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9B7CD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Велич і падіння короля </w:t>
      </w:r>
      <w:proofErr w:type="spellStart"/>
      <w:r w:rsidRPr="009B7CD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Оттокара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9B7CD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); роман: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Адальберт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Штіфтер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Брігітта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); лірика ті мистецтво оповідань у 19 столітті (Едуард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Меріке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Моцарт по дорозі до Праги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); Георг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Бюхнер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Смерть Дантона,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Войцек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). Творчість Генріха Гейне як романтика (збірки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Вірші, Книга пісень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>). Політична спрямованість та сатира в творах Гейне як члена групи „Молода Німеччина” (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Сілезькі ткачі, Корабель рабів, Гренадери,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Атта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 Троль, Німеччина. Зимова казка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та інших віршах і баладах; у епічній сповіді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Дорожні картини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9B7CD3" w:rsidRPr="009B7CD3" w:rsidRDefault="009B7CD3" w:rsidP="009B7CD3">
      <w:pPr>
        <w:spacing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Німецька література у другій половині ХІХ століття. Поетичний реалізм, його основні особливості  (Фрідріх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Геббель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Мірія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 Магдалена, Агнес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Бернауер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>), Теодор Шторм (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Іммензее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, Вершник на білому коні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>), Теодор Фонтане (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Еффі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Бріст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, Пані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Женні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Трайбель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). </w:t>
      </w:r>
    </w:p>
    <w:p w:rsidR="009B7CD3" w:rsidRPr="009B7CD3" w:rsidRDefault="009B7CD3" w:rsidP="009B7CD3">
      <w:pPr>
        <w:spacing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Культура та література 20 століття: основні тенденції та напрямки в німецькій літературі ХХ століття (символізм, експресіонізм). Творчість Штефана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Георге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Листки Мистецтва, Зірка Союзу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), </w:t>
      </w:r>
      <w:proofErr w:type="spellStart"/>
      <w:r w:rsidRPr="009B7C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Гуґо</w:t>
      </w:r>
      <w:proofErr w:type="spellEnd"/>
      <w:r w:rsidRPr="009B7C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фон </w:t>
      </w:r>
      <w:proofErr w:type="spellStart"/>
      <w:r w:rsidRPr="009B7C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Гофмансталя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lastRenderedPageBreak/>
        <w:t>(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Дурень і Смерть,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Імярек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),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Райнера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Маріа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Рільке (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Записки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Мальте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Лаурідса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Брігге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, Сонети до Орфея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9B7CD3" w:rsidRPr="009B7CD3" w:rsidRDefault="009B7CD3" w:rsidP="009B7CD3">
      <w:pPr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Література експресіонізму: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Готфрід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Бенн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Георг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Тракл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Альфред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Дьоблін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Берлін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Александрплатц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), Франц Кафка (оповідання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Перевтілення,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романи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 Процес, Палац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9B7CD3" w:rsidRPr="009B7CD3" w:rsidRDefault="009B7CD3" w:rsidP="009B7CD3">
      <w:pPr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Німецька література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постекспресіоністського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періоду. Томас Манн – письменник-реаліст, засновник інтелектуального роману. Викриття буржуазного суспільства, відстоювання ідей гуманізму та прогресу в романах і новелах Т.Манна (романи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Будденброки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Чарівна гора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Лотта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 у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Веймарі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та ін., новели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Тоніо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Крегер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Смерть у Венеції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та інші твори).</w:t>
      </w:r>
    </w:p>
    <w:p w:rsidR="009B7CD3" w:rsidRPr="009B7CD3" w:rsidRDefault="009B7CD3" w:rsidP="009B7CD3">
      <w:pPr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Генріх Манн – основоположник соціально-політичного роману, продовжувач традицій німецької сатири (романи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Професор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Унрат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Вірнопідданий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>). Активна антифашистська позиція в історичному романі-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ділогії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про короля Генріха І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V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B7CD3" w:rsidRPr="009B7CD3" w:rsidRDefault="009B7CD3" w:rsidP="009B7CD3">
      <w:pPr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Ганс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Фалада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– автор критично-реалістичних романів (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Маленька людино, що ж далі?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Кожний помирає на самоті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.). Ліон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Фейхтвангер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– письменник-гуманіст (романи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Потворна герцогиня, Зал Очікування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Гойя або важкий шлях пізнання).</w:t>
      </w:r>
    </w:p>
    <w:p w:rsidR="009B7CD3" w:rsidRPr="009B7CD3" w:rsidRDefault="009B7CD3" w:rsidP="009B7CD3">
      <w:pPr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Бертольт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Брехт (п`єси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Тригрошова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 опера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Матінка Кураж та її діти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Життя Галілея). 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Еріх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Маріа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Ремарк (Крамер) (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На західному фронті без змін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Три товариші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9B7CD3" w:rsidRPr="009B7CD3" w:rsidRDefault="009B7CD3" w:rsidP="009B7CD3">
      <w:pPr>
        <w:spacing w:line="36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Післявоєнна література: історичні особливості, розподіл Німеччини, особливості літературних тематик східної та західної Німеччини. Створення Групи 47. Тема війни у творах письменників: Вольфганг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Борхерт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(новели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Кухонний годинник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Хліб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драма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Перед дверима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). Генріх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Белль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Де ти був, Адаме?, І не сказав ні слова, Більярд о пів на десяту,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Подорожній, коли ти прийдеш у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Спа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..),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Гюнтер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 Грасс (Бляшаний барабан, Собачі роки), </w:t>
      </w:r>
      <w:proofErr w:type="spellStart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>Зігфрід</w:t>
      </w:r>
      <w:proofErr w:type="spellEnd"/>
      <w:r w:rsidRPr="009B7CD3">
        <w:rPr>
          <w:rFonts w:ascii="Times New Roman" w:hAnsi="Times New Roman"/>
          <w:bCs/>
          <w:i/>
          <w:sz w:val="28"/>
          <w:szCs w:val="28"/>
          <w:lang w:val="uk-UA"/>
        </w:rPr>
        <w:t xml:space="preserve"> Ленц (Урок німецької).</w:t>
      </w:r>
    </w:p>
    <w:p w:rsidR="009B7CD3" w:rsidRPr="009B7CD3" w:rsidRDefault="009B7CD3" w:rsidP="009B7CD3">
      <w:pPr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B7CD3" w:rsidRPr="009B7CD3" w:rsidRDefault="009B7CD3" w:rsidP="009B7CD3">
      <w:pPr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43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t>3.ХАРАКТЕРИСТИКА ФАХОВОГО В</w:t>
      </w:r>
      <w:r w:rsidRPr="009B7CD3">
        <w:rPr>
          <w:rFonts w:ascii="Times New Roman" w:hAnsi="Times New Roman"/>
          <w:b/>
          <w:sz w:val="28"/>
          <w:szCs w:val="28"/>
          <w:lang w:val="en-US"/>
        </w:rPr>
        <w:t>C</w:t>
      </w:r>
      <w:r w:rsidRPr="009B7CD3">
        <w:rPr>
          <w:rFonts w:ascii="Times New Roman" w:hAnsi="Times New Roman"/>
          <w:b/>
          <w:sz w:val="28"/>
          <w:szCs w:val="28"/>
          <w:lang w:val="uk-UA"/>
        </w:rPr>
        <w:t>ТУПНОГО ВИПРОБУВАННЯ З НІМЕЦЬКОЇ МОВИ ТА ЛІТЕРАТУРИ</w:t>
      </w:r>
    </w:p>
    <w:p w:rsidR="009B7CD3" w:rsidRPr="009B7CD3" w:rsidRDefault="009B7CD3" w:rsidP="009B7CD3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lang w:val="uk-UA"/>
        </w:rPr>
        <w:t xml:space="preserve">Тестові завдання з фахового вступного випробування складаються з двох частин: перша частина містить текст та 10 завдань до нього, які пов’язані з розумінням тексту, з адекватністю його перекладу та розумінням основних питань, які пред’являються у формі тестових завдань. </w:t>
      </w:r>
      <w:r w:rsidRPr="009B7CD3">
        <w:rPr>
          <w:rFonts w:ascii="Times New Roman" w:hAnsi="Times New Roman"/>
          <w:sz w:val="28"/>
          <w:szCs w:val="28"/>
          <w:lang w:val="uk-UA"/>
        </w:rPr>
        <w:t xml:space="preserve">Обсяг тексту становить в середньому 6000 друкованих знаків. До тестових завдань входить читання тексту з повним його розумінням та виконання завдань до тексту: визначити тему та ідею тексту; продовжити думку, яка є на початку завдання та пов’язана зі змістом тексту в цілому. В якості завдання пропонується також підібрати синоніми до відповідних слів, визначити найбільш актуальну інформацію в запропонованих абзацах до тексту, знайти відповідні граматичні конструкції, які пов’язані  зі змістом тексту, визначити тип тексту. </w:t>
      </w:r>
    </w:p>
    <w:p w:rsidR="009B7CD3" w:rsidRPr="00651D3A" w:rsidRDefault="009B7CD3" w:rsidP="00651D3A">
      <w:pPr>
        <w:shd w:val="clear" w:color="auto" w:fill="FFFFFF"/>
        <w:tabs>
          <w:tab w:val="num" w:pos="426"/>
        </w:tabs>
        <w:spacing w:before="43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lang w:val="uk-UA"/>
        </w:rPr>
        <w:t xml:space="preserve">Друга частина містить перелік питань, які пов’язані з перевіркою знань теоретичних дисциплін, які вивчали студенти протягом перших чотирьох років навчання. Друга частина включає 30 питань. Разом тести містять 40 питань різнопланового характеру. </w:t>
      </w:r>
      <w:r w:rsidR="00651D3A">
        <w:rPr>
          <w:rFonts w:ascii="Times New Roman" w:hAnsi="Times New Roman"/>
          <w:sz w:val="28"/>
          <w:lang w:val="uk-UA"/>
        </w:rPr>
        <w:t xml:space="preserve">Кожна правильна відповідь оцінюється в 5 </w:t>
      </w:r>
      <w:proofErr w:type="spellStart"/>
      <w:r w:rsidR="00651D3A">
        <w:rPr>
          <w:rFonts w:ascii="Times New Roman" w:hAnsi="Times New Roman"/>
          <w:sz w:val="28"/>
          <w:lang w:val="uk-UA"/>
        </w:rPr>
        <w:t>балів.</w:t>
      </w:r>
      <w:r w:rsidR="00D7757F">
        <w:rPr>
          <w:rFonts w:ascii="Times New Roman" w:hAnsi="Times New Roman"/>
          <w:sz w:val="28"/>
          <w:lang w:val="uk-UA"/>
        </w:rPr>
        <w:t>Максимальна</w:t>
      </w:r>
      <w:proofErr w:type="spellEnd"/>
      <w:r w:rsidR="00D7757F">
        <w:rPr>
          <w:rFonts w:ascii="Times New Roman" w:hAnsi="Times New Roman"/>
          <w:sz w:val="28"/>
          <w:lang w:val="uk-UA"/>
        </w:rPr>
        <w:t xml:space="preserve"> кількість балів – 200</w:t>
      </w:r>
      <w:r w:rsidRPr="009B7CD3">
        <w:rPr>
          <w:rFonts w:ascii="Times New Roman" w:hAnsi="Times New Roman"/>
          <w:sz w:val="28"/>
          <w:lang w:val="uk-UA"/>
        </w:rPr>
        <w:t xml:space="preserve"> балів. </w:t>
      </w:r>
    </w:p>
    <w:p w:rsidR="00F307BB" w:rsidRDefault="00F307BB" w:rsidP="009B7CD3">
      <w:pPr>
        <w:spacing w:line="100" w:lineRule="atLeast"/>
        <w:jc w:val="center"/>
        <w:rPr>
          <w:rFonts w:ascii="Times New Roman" w:hAnsi="Times New Roman"/>
          <w:b/>
          <w:sz w:val="28"/>
          <w:lang w:val="uk-UA"/>
        </w:rPr>
      </w:pPr>
    </w:p>
    <w:p w:rsidR="00F307BB" w:rsidRDefault="00F307BB" w:rsidP="009B7CD3">
      <w:pPr>
        <w:spacing w:line="100" w:lineRule="atLeast"/>
        <w:jc w:val="center"/>
        <w:rPr>
          <w:rFonts w:ascii="Times New Roman" w:hAnsi="Times New Roman"/>
          <w:b/>
          <w:sz w:val="28"/>
          <w:lang w:val="uk-UA"/>
        </w:rPr>
      </w:pPr>
    </w:p>
    <w:p w:rsidR="00F307BB" w:rsidRDefault="00F307BB" w:rsidP="00B03C36">
      <w:pPr>
        <w:spacing w:line="100" w:lineRule="atLeast"/>
        <w:rPr>
          <w:rFonts w:ascii="Times New Roman" w:hAnsi="Times New Roman"/>
          <w:b/>
          <w:sz w:val="28"/>
          <w:lang w:val="uk-UA"/>
        </w:rPr>
      </w:pPr>
    </w:p>
    <w:p w:rsidR="00D4761B" w:rsidRDefault="00D4761B" w:rsidP="00B03C36">
      <w:pPr>
        <w:spacing w:line="100" w:lineRule="atLeast"/>
        <w:rPr>
          <w:rFonts w:ascii="Times New Roman" w:hAnsi="Times New Roman"/>
          <w:b/>
          <w:sz w:val="28"/>
          <w:lang w:val="uk-UA"/>
        </w:rPr>
      </w:pPr>
    </w:p>
    <w:p w:rsidR="009B7CD3" w:rsidRPr="009B7CD3" w:rsidRDefault="009B7CD3" w:rsidP="009B7CD3">
      <w:pPr>
        <w:spacing w:line="100" w:lineRule="atLeast"/>
        <w:jc w:val="center"/>
        <w:rPr>
          <w:rFonts w:ascii="Times New Roman" w:hAnsi="Times New Roman"/>
          <w:b/>
          <w:sz w:val="28"/>
          <w:lang w:val="uk-UA"/>
        </w:rPr>
      </w:pPr>
      <w:r w:rsidRPr="009B7CD3">
        <w:rPr>
          <w:rFonts w:ascii="Times New Roman" w:hAnsi="Times New Roman"/>
          <w:b/>
          <w:sz w:val="28"/>
          <w:lang w:val="uk-UA"/>
        </w:rPr>
        <w:t>ОПИС</w:t>
      </w:r>
    </w:p>
    <w:p w:rsidR="009B7CD3" w:rsidRPr="009B7CD3" w:rsidRDefault="009B7CD3" w:rsidP="009B7CD3">
      <w:pPr>
        <w:spacing w:line="100" w:lineRule="atLeast"/>
        <w:jc w:val="center"/>
        <w:rPr>
          <w:rFonts w:ascii="Times New Roman" w:hAnsi="Times New Roman"/>
          <w:sz w:val="28"/>
          <w:lang w:val="uk-UA"/>
        </w:rPr>
      </w:pPr>
      <w:r w:rsidRPr="009B7CD3">
        <w:rPr>
          <w:rFonts w:ascii="Times New Roman" w:hAnsi="Times New Roman"/>
          <w:b/>
          <w:sz w:val="28"/>
          <w:lang w:val="uk-UA"/>
        </w:rPr>
        <w:t>ТЕСТУ З ЛІТЕРАТУРИ НІМЕЧЧИНИ</w:t>
      </w:r>
    </w:p>
    <w:p w:rsidR="009B7CD3" w:rsidRPr="009B7CD3" w:rsidRDefault="009B7CD3" w:rsidP="009B7CD3">
      <w:pPr>
        <w:spacing w:line="100" w:lineRule="atLeast"/>
        <w:jc w:val="both"/>
        <w:rPr>
          <w:rFonts w:ascii="Times New Roman" w:hAnsi="Times New Roman"/>
          <w:sz w:val="28"/>
          <w:lang w:val="uk-UA"/>
        </w:rPr>
      </w:pPr>
    </w:p>
    <w:p w:rsidR="009B7CD3" w:rsidRPr="009B7CD3" w:rsidRDefault="009B7CD3" w:rsidP="009B7CD3">
      <w:pPr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lang w:val="uk-UA"/>
        </w:rPr>
        <w:lastRenderedPageBreak/>
        <w:tab/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>Тестові завдання  з Літератури Німеччини охоплюють коло питань, передбачених курсом Література Німеччини, який викладався студентам у період навчання.</w:t>
      </w:r>
    </w:p>
    <w:p w:rsidR="009B7CD3" w:rsidRPr="009B7CD3" w:rsidRDefault="009B7CD3" w:rsidP="009B7CD3">
      <w:pPr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>Тест містить 30 завдань, в яких передбачено віднайти одну правильну відповідь та позначити її у бланку відповідей.</w:t>
      </w:r>
    </w:p>
    <w:p w:rsidR="009B7CD3" w:rsidRPr="00CB5A20" w:rsidRDefault="009B7CD3" w:rsidP="00CB5A20">
      <w:pPr>
        <w:shd w:val="clear" w:color="auto" w:fill="FFFFFF"/>
        <w:tabs>
          <w:tab w:val="num" w:pos="426"/>
        </w:tabs>
        <w:spacing w:before="43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lang w:val="uk-UA"/>
        </w:rPr>
        <w:t xml:space="preserve">Тестові завдання спрямовані на контроль знань студентів як з теоретичних питань курсу, так і змісту літературних творів письменників німецькомовних країн. Тести включають 30 питань різнопланового характеру. </w:t>
      </w:r>
      <w:r w:rsidR="00CB5A20">
        <w:rPr>
          <w:rFonts w:ascii="Times New Roman" w:hAnsi="Times New Roman"/>
          <w:sz w:val="28"/>
          <w:lang w:val="uk-UA"/>
        </w:rPr>
        <w:t>Максимальна кількість балів – 200</w:t>
      </w:r>
      <w:r w:rsidRPr="009B7CD3">
        <w:rPr>
          <w:rFonts w:ascii="Times New Roman" w:hAnsi="Times New Roman"/>
          <w:sz w:val="28"/>
          <w:lang w:val="uk-UA"/>
        </w:rPr>
        <w:t xml:space="preserve"> балів.</w:t>
      </w:r>
      <w:r w:rsidR="00CB5A20" w:rsidRPr="00CB5A20">
        <w:rPr>
          <w:rFonts w:ascii="Times New Roman" w:hAnsi="Times New Roman"/>
          <w:sz w:val="28"/>
          <w:lang w:val="uk-UA"/>
        </w:rPr>
        <w:t xml:space="preserve"> </w:t>
      </w:r>
      <w:r w:rsidR="00CB5A20">
        <w:rPr>
          <w:rFonts w:ascii="Times New Roman" w:hAnsi="Times New Roman"/>
          <w:sz w:val="28"/>
          <w:lang w:val="uk-UA"/>
        </w:rPr>
        <w:t xml:space="preserve"> </w:t>
      </w:r>
      <w:r w:rsidRPr="009B7CD3">
        <w:rPr>
          <w:rFonts w:ascii="Times New Roman" w:hAnsi="Times New Roman"/>
          <w:sz w:val="28"/>
          <w:lang w:val="uk-UA"/>
        </w:rPr>
        <w:t xml:space="preserve"> </w:t>
      </w:r>
    </w:p>
    <w:p w:rsidR="009B7CD3" w:rsidRPr="009B7CD3" w:rsidRDefault="009B7CD3" w:rsidP="009B7CD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>Термін виконання  фахових тестових завдань – 180 хвилин.</w:t>
      </w:r>
    </w:p>
    <w:p w:rsidR="009B7CD3" w:rsidRPr="009B7CD3" w:rsidRDefault="009B7CD3" w:rsidP="009B7CD3">
      <w:pPr>
        <w:ind w:right="27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154" w:line="360" w:lineRule="auto"/>
        <w:ind w:left="426" w:hanging="426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iCs/>
          <w:color w:val="000000"/>
          <w:sz w:val="32"/>
          <w:szCs w:val="32"/>
          <w:u w:val="single"/>
          <w:lang w:val="uk-UA"/>
        </w:rPr>
        <w:br w:type="page"/>
      </w:r>
      <w:r w:rsidRPr="009B7CD3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lastRenderedPageBreak/>
        <w:t>4.СПИСОК РЕКОМЕНДОВАНОЇ ЛІТЕРАТУРИ:</w:t>
      </w:r>
    </w:p>
    <w:p w:rsidR="009B7CD3" w:rsidRPr="009B7CD3" w:rsidRDefault="009B7CD3" w:rsidP="009B7CD3">
      <w:pPr>
        <w:shd w:val="clear" w:color="auto" w:fill="FFFFFF"/>
        <w:spacing w:line="360" w:lineRule="auto"/>
        <w:rPr>
          <w:rFonts w:ascii="Times New Roman" w:hAnsi="Times New Roman"/>
          <w:sz w:val="32"/>
          <w:szCs w:val="32"/>
        </w:rPr>
      </w:pPr>
      <w:r w:rsidRPr="009B7CD3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Теоретична фонетика:</w:t>
      </w:r>
    </w:p>
    <w:p w:rsidR="009B7CD3" w:rsidRPr="009B7CD3" w:rsidRDefault="009B7CD3" w:rsidP="009B7CD3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  <w:tab w:val="left" w:pos="634"/>
        </w:tabs>
        <w:autoSpaceDE w:val="0"/>
        <w:autoSpaceDN w:val="0"/>
        <w:adjustRightInd w:val="0"/>
        <w:spacing w:before="82" w:after="0" w:line="360" w:lineRule="auto"/>
        <w:ind w:left="426" w:hanging="426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Зиндер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 xml:space="preserve"> Л. </w:t>
      </w: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Теоретическая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 xml:space="preserve"> фонетика </w:t>
      </w: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современного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немецкого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язьіка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.-С-</w:t>
      </w:r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br/>
        <w:t>П.:СПР6ГУ, 1997.</w:t>
      </w:r>
    </w:p>
    <w:p w:rsidR="009B7CD3" w:rsidRPr="009B7CD3" w:rsidRDefault="009B7CD3" w:rsidP="009B7CD3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  <w:tab w:val="left" w:pos="634"/>
        </w:tabs>
        <w:autoSpaceDE w:val="0"/>
        <w:autoSpaceDN w:val="0"/>
        <w:adjustRightInd w:val="0"/>
        <w:spacing w:before="82" w:after="0" w:line="360" w:lineRule="auto"/>
        <w:ind w:left="426" w:hanging="426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B7CD3">
        <w:rPr>
          <w:rFonts w:ascii="Times New Roman" w:hAnsi="Times New Roman"/>
          <w:sz w:val="28"/>
          <w:szCs w:val="28"/>
          <w:lang w:val="uk-UA"/>
        </w:rPr>
        <w:t>Стеріопало</w:t>
      </w:r>
      <w:proofErr w:type="spellEnd"/>
      <w:r w:rsidRPr="009B7CD3">
        <w:rPr>
          <w:rFonts w:ascii="Times New Roman" w:hAnsi="Times New Roman"/>
          <w:sz w:val="28"/>
          <w:szCs w:val="28"/>
          <w:lang w:val="uk-UA"/>
        </w:rPr>
        <w:t xml:space="preserve"> О.В. Теоретичні засади фонетики німецької мови. – Вінниця: Нова книга, 2002. – 318 с.</w:t>
      </w:r>
    </w:p>
    <w:p w:rsidR="009B7CD3" w:rsidRPr="009B7CD3" w:rsidRDefault="009B7CD3" w:rsidP="009B7CD3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  <w:tab w:val="left" w:pos="634"/>
        </w:tabs>
        <w:autoSpaceDE w:val="0"/>
        <w:autoSpaceDN w:val="0"/>
        <w:adjustRightInd w:val="0"/>
        <w:spacing w:before="82" w:after="0" w:line="360" w:lineRule="auto"/>
        <w:ind w:left="426" w:hanging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>2</w:t>
      </w:r>
      <w:r w:rsidRPr="009B7CD3">
        <w:rPr>
          <w:rFonts w:ascii="Times New Roman" w:hAnsi="Times New Roman"/>
          <w:sz w:val="28"/>
          <w:szCs w:val="28"/>
          <w:lang w:val="de-DE"/>
        </w:rPr>
        <w:t>. Altmann H., Ziegenhain U. Phonetik, Phonologie und Graphemik fürs Examen. – Wiesbaden: Westdeutscher Verlag, 2002. – 174 S.</w:t>
      </w:r>
    </w:p>
    <w:p w:rsidR="009B7CD3" w:rsidRPr="009B7CD3" w:rsidRDefault="009B7CD3" w:rsidP="009B7CD3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  <w:tab w:val="left" w:pos="634"/>
        </w:tabs>
        <w:autoSpaceDE w:val="0"/>
        <w:autoSpaceDN w:val="0"/>
        <w:adjustRightInd w:val="0"/>
        <w:spacing w:before="82" w:after="0" w:line="360" w:lineRule="auto"/>
        <w:ind w:left="426" w:hanging="426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B7CD3">
        <w:rPr>
          <w:rFonts w:ascii="Times New Roman" w:hAnsi="Times New Roman"/>
          <w:sz w:val="28"/>
          <w:szCs w:val="28"/>
          <w:lang w:val="de-DE"/>
        </w:rPr>
        <w:t>Hakkarainen</w:t>
      </w:r>
      <w:proofErr w:type="spellEnd"/>
      <w:r w:rsidRPr="009B7CD3">
        <w:rPr>
          <w:rFonts w:ascii="Times New Roman" w:hAnsi="Times New Roman"/>
          <w:sz w:val="28"/>
          <w:szCs w:val="28"/>
          <w:lang w:val="de-DE"/>
        </w:rPr>
        <w:t xml:space="preserve"> H.J. Phonetik des Deutschen. – München: Fink Verlag, 2000. – 197 S. </w:t>
      </w:r>
    </w:p>
    <w:p w:rsidR="009B7CD3" w:rsidRPr="009B7CD3" w:rsidRDefault="009B7CD3" w:rsidP="009B7CD3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  <w:tab w:val="left" w:pos="634"/>
        </w:tabs>
        <w:autoSpaceDE w:val="0"/>
        <w:autoSpaceDN w:val="0"/>
        <w:adjustRightInd w:val="0"/>
        <w:spacing w:before="82" w:after="0" w:line="360" w:lineRule="auto"/>
        <w:ind w:left="426" w:hanging="426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9B7CD3">
        <w:rPr>
          <w:rFonts w:ascii="Times New Roman" w:hAnsi="Times New Roman"/>
          <w:sz w:val="28"/>
          <w:szCs w:val="28"/>
          <w:lang w:val="de-DE"/>
        </w:rPr>
        <w:t>Kosmin</w:t>
      </w:r>
      <w:proofErr w:type="spellEnd"/>
      <w:r w:rsidRPr="009B7CD3">
        <w:rPr>
          <w:rFonts w:ascii="Times New Roman" w:hAnsi="Times New Roman"/>
          <w:sz w:val="28"/>
          <w:szCs w:val="28"/>
          <w:lang w:val="de-DE"/>
        </w:rPr>
        <w:t xml:space="preserve"> O., </w:t>
      </w:r>
      <w:proofErr w:type="spellStart"/>
      <w:r w:rsidRPr="009B7CD3">
        <w:rPr>
          <w:rFonts w:ascii="Times New Roman" w:hAnsi="Times New Roman"/>
          <w:sz w:val="28"/>
          <w:szCs w:val="28"/>
          <w:lang w:val="de-DE"/>
        </w:rPr>
        <w:t>Bogomasowa</w:t>
      </w:r>
      <w:proofErr w:type="spellEnd"/>
      <w:r w:rsidRPr="009B7CD3">
        <w:rPr>
          <w:rFonts w:ascii="Times New Roman" w:hAnsi="Times New Roman"/>
          <w:sz w:val="28"/>
          <w:szCs w:val="28"/>
          <w:lang w:val="de-DE"/>
        </w:rPr>
        <w:t xml:space="preserve"> T., </w:t>
      </w:r>
      <w:proofErr w:type="spellStart"/>
      <w:r w:rsidRPr="009B7CD3">
        <w:rPr>
          <w:rFonts w:ascii="Times New Roman" w:hAnsi="Times New Roman"/>
          <w:sz w:val="28"/>
          <w:szCs w:val="28"/>
          <w:lang w:val="de-DE"/>
        </w:rPr>
        <w:t>Hizko</w:t>
      </w:r>
      <w:proofErr w:type="spellEnd"/>
      <w:r w:rsidRPr="009B7CD3">
        <w:rPr>
          <w:rFonts w:ascii="Times New Roman" w:hAnsi="Times New Roman"/>
          <w:sz w:val="28"/>
          <w:szCs w:val="28"/>
          <w:lang w:val="de-DE"/>
        </w:rPr>
        <w:t xml:space="preserve"> L.  Theoretische Phonetik der deutschen Sprache. – </w:t>
      </w:r>
      <w:r w:rsidRPr="009B7CD3">
        <w:rPr>
          <w:rFonts w:ascii="Times New Roman" w:hAnsi="Times New Roman"/>
          <w:sz w:val="28"/>
          <w:szCs w:val="28"/>
        </w:rPr>
        <w:t>М</w:t>
      </w:r>
      <w:r w:rsidRPr="009B7CD3">
        <w:rPr>
          <w:rFonts w:ascii="Times New Roman" w:hAnsi="Times New Roman"/>
          <w:sz w:val="28"/>
          <w:szCs w:val="28"/>
          <w:lang w:val="de-DE"/>
        </w:rPr>
        <w:t xml:space="preserve">: </w:t>
      </w:r>
      <w:r w:rsidRPr="009B7CD3">
        <w:rPr>
          <w:rFonts w:ascii="Times New Roman" w:hAnsi="Times New Roman"/>
          <w:sz w:val="28"/>
          <w:szCs w:val="28"/>
        </w:rPr>
        <w:t>Высшая</w:t>
      </w:r>
      <w:r w:rsidRPr="009B7C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9B7CD3">
        <w:rPr>
          <w:rFonts w:ascii="Times New Roman" w:hAnsi="Times New Roman"/>
          <w:sz w:val="28"/>
          <w:szCs w:val="28"/>
        </w:rPr>
        <w:t>школа</w:t>
      </w:r>
      <w:r w:rsidRPr="009B7CD3">
        <w:rPr>
          <w:rFonts w:ascii="Times New Roman" w:hAnsi="Times New Roman"/>
          <w:sz w:val="28"/>
          <w:szCs w:val="28"/>
          <w:lang w:val="de-DE"/>
        </w:rPr>
        <w:t xml:space="preserve">, 1990. – 223 </w:t>
      </w:r>
      <w:r w:rsidRPr="009B7CD3">
        <w:rPr>
          <w:rFonts w:ascii="Times New Roman" w:hAnsi="Times New Roman"/>
          <w:sz w:val="28"/>
          <w:szCs w:val="28"/>
        </w:rPr>
        <w:t>с</w:t>
      </w:r>
      <w:r w:rsidRPr="009B7CD3">
        <w:rPr>
          <w:rFonts w:ascii="Times New Roman" w:hAnsi="Times New Roman"/>
          <w:sz w:val="28"/>
          <w:szCs w:val="28"/>
          <w:lang w:val="de-DE"/>
        </w:rPr>
        <w:t>.</w:t>
      </w:r>
    </w:p>
    <w:p w:rsidR="009B7CD3" w:rsidRPr="009B7CD3" w:rsidRDefault="009B7CD3" w:rsidP="009B7CD3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  <w:tab w:val="left" w:pos="634"/>
        </w:tabs>
        <w:autoSpaceDE w:val="0"/>
        <w:autoSpaceDN w:val="0"/>
        <w:adjustRightInd w:val="0"/>
        <w:spacing w:before="82" w:after="0" w:line="360" w:lineRule="auto"/>
        <w:ind w:left="426" w:hanging="426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9B7CD3">
        <w:rPr>
          <w:rFonts w:ascii="Times New Roman" w:hAnsi="Times New Roman"/>
          <w:sz w:val="28"/>
          <w:szCs w:val="28"/>
          <w:lang w:val="de-DE"/>
        </w:rPr>
        <w:t>Ramers</w:t>
      </w:r>
      <w:proofErr w:type="spellEnd"/>
      <w:r w:rsidRPr="009B7CD3">
        <w:rPr>
          <w:rFonts w:ascii="Times New Roman" w:hAnsi="Times New Roman"/>
          <w:sz w:val="28"/>
          <w:szCs w:val="28"/>
          <w:lang w:val="de-DE"/>
        </w:rPr>
        <w:t xml:space="preserve"> K.H. Einführung in die Phonologie. - München: Fink Verlag, 1998. – 142 S.  </w:t>
      </w:r>
    </w:p>
    <w:p w:rsidR="009B7CD3" w:rsidRPr="009B7CD3" w:rsidRDefault="009B7CD3" w:rsidP="009B7CD3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  <w:tab w:val="left" w:pos="634"/>
        </w:tabs>
        <w:autoSpaceDE w:val="0"/>
        <w:autoSpaceDN w:val="0"/>
        <w:adjustRightInd w:val="0"/>
        <w:spacing w:before="10" w:after="0" w:line="360" w:lineRule="auto"/>
        <w:ind w:left="426" w:hanging="426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Стеріополо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 xml:space="preserve">   О.   Методичні   рекомендації   з   теоретичної   фонетики</w:t>
      </w:r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br/>
        <w:t>німецької мови.-К.: КДППМ, 1990.</w:t>
      </w:r>
    </w:p>
    <w:p w:rsidR="009B7CD3" w:rsidRPr="009B7CD3" w:rsidRDefault="009B7CD3" w:rsidP="009B7CD3">
      <w:pPr>
        <w:shd w:val="clear" w:color="auto" w:fill="FFFFFF"/>
        <w:tabs>
          <w:tab w:val="num" w:pos="426"/>
        </w:tabs>
        <w:spacing w:before="168" w:line="360" w:lineRule="auto"/>
        <w:ind w:left="426" w:hanging="426"/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Теоретична граматика</w:t>
      </w:r>
    </w:p>
    <w:p w:rsidR="009B7CD3" w:rsidRPr="009B7CD3" w:rsidRDefault="009B7CD3" w:rsidP="009B7CD3">
      <w:pPr>
        <w:pStyle w:val="a5"/>
        <w:widowControl/>
        <w:numPr>
          <w:ilvl w:val="0"/>
          <w:numId w:val="3"/>
        </w:numPr>
        <w:tabs>
          <w:tab w:val="clear" w:pos="540"/>
          <w:tab w:val="num" w:pos="284"/>
          <w:tab w:val="left" w:pos="360"/>
        </w:tabs>
        <w:autoSpaceDE/>
        <w:autoSpaceDN/>
        <w:adjustRightInd/>
        <w:spacing w:after="0" w:line="360" w:lineRule="auto"/>
        <w:ind w:hanging="398"/>
        <w:rPr>
          <w:sz w:val="28"/>
          <w:szCs w:val="28"/>
        </w:rPr>
      </w:pPr>
      <w:proofErr w:type="spellStart"/>
      <w:r w:rsidRPr="009B7CD3">
        <w:rPr>
          <w:sz w:val="28"/>
          <w:szCs w:val="28"/>
        </w:rPr>
        <w:t>Адмоні</w:t>
      </w:r>
      <w:proofErr w:type="spellEnd"/>
      <w:r w:rsidRPr="009B7CD3">
        <w:rPr>
          <w:sz w:val="28"/>
          <w:szCs w:val="28"/>
        </w:rPr>
        <w:t xml:space="preserve"> В. </w:t>
      </w:r>
      <w:proofErr w:type="spellStart"/>
      <w:r w:rsidRPr="009B7CD3">
        <w:rPr>
          <w:sz w:val="28"/>
          <w:szCs w:val="28"/>
        </w:rPr>
        <w:t>Граматична</w:t>
      </w:r>
      <w:proofErr w:type="spellEnd"/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будова</w:t>
      </w:r>
      <w:proofErr w:type="spellEnd"/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німецької</w:t>
      </w:r>
      <w:proofErr w:type="spellEnd"/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мови</w:t>
      </w:r>
      <w:proofErr w:type="spellEnd"/>
      <w:r w:rsidRPr="009B7CD3">
        <w:rPr>
          <w:sz w:val="28"/>
          <w:szCs w:val="28"/>
        </w:rPr>
        <w:t>. М., 1986.</w:t>
      </w:r>
    </w:p>
    <w:p w:rsidR="009B7CD3" w:rsidRPr="009B7CD3" w:rsidRDefault="009B7CD3" w:rsidP="009B7CD3">
      <w:pPr>
        <w:pStyle w:val="a5"/>
        <w:widowControl/>
        <w:numPr>
          <w:ilvl w:val="0"/>
          <w:numId w:val="3"/>
        </w:numPr>
        <w:tabs>
          <w:tab w:val="clear" w:pos="540"/>
          <w:tab w:val="num" w:pos="284"/>
          <w:tab w:val="left" w:pos="360"/>
        </w:tabs>
        <w:autoSpaceDE/>
        <w:autoSpaceDN/>
        <w:adjustRightInd/>
        <w:spacing w:after="0" w:line="360" w:lineRule="auto"/>
        <w:ind w:hanging="398"/>
        <w:rPr>
          <w:sz w:val="28"/>
          <w:szCs w:val="28"/>
        </w:rPr>
      </w:pPr>
      <w:proofErr w:type="spellStart"/>
      <w:r w:rsidRPr="009B7CD3">
        <w:rPr>
          <w:sz w:val="28"/>
          <w:szCs w:val="28"/>
        </w:rPr>
        <w:t>Дуден</w:t>
      </w:r>
      <w:proofErr w:type="spellEnd"/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Граматика</w:t>
      </w:r>
      <w:proofErr w:type="spellEnd"/>
      <w:r w:rsidRPr="009B7CD3">
        <w:rPr>
          <w:sz w:val="28"/>
          <w:szCs w:val="28"/>
        </w:rPr>
        <w:t>. Т.4., В. 1995.</w:t>
      </w:r>
    </w:p>
    <w:p w:rsidR="009B7CD3" w:rsidRPr="009B7CD3" w:rsidRDefault="009B7CD3" w:rsidP="009B7CD3">
      <w:pPr>
        <w:pStyle w:val="a5"/>
        <w:widowControl/>
        <w:numPr>
          <w:ilvl w:val="0"/>
          <w:numId w:val="3"/>
        </w:numPr>
        <w:tabs>
          <w:tab w:val="clear" w:pos="540"/>
          <w:tab w:val="num" w:pos="284"/>
          <w:tab w:val="left" w:pos="360"/>
        </w:tabs>
        <w:autoSpaceDE/>
        <w:autoSpaceDN/>
        <w:adjustRightInd/>
        <w:spacing w:after="0" w:line="360" w:lineRule="auto"/>
        <w:ind w:hanging="398"/>
        <w:rPr>
          <w:sz w:val="28"/>
          <w:szCs w:val="28"/>
        </w:rPr>
      </w:pPr>
      <w:r w:rsidRPr="009B7CD3">
        <w:rPr>
          <w:sz w:val="28"/>
          <w:szCs w:val="28"/>
          <w:lang w:val="de-DE"/>
        </w:rPr>
        <w:t xml:space="preserve">Helbig G., </w:t>
      </w:r>
      <w:proofErr w:type="spellStart"/>
      <w:r w:rsidRPr="009B7CD3">
        <w:rPr>
          <w:sz w:val="28"/>
          <w:szCs w:val="28"/>
          <w:lang w:val="de-DE"/>
        </w:rPr>
        <w:t>Buscha</w:t>
      </w:r>
      <w:proofErr w:type="spellEnd"/>
      <w:r w:rsidRPr="009B7CD3">
        <w:rPr>
          <w:sz w:val="28"/>
          <w:szCs w:val="28"/>
          <w:lang w:val="de-DE"/>
        </w:rPr>
        <w:t xml:space="preserve"> J. Deutsche Grammatik. Leipzig, 1988.</w:t>
      </w:r>
    </w:p>
    <w:p w:rsidR="009B7CD3" w:rsidRPr="009B7CD3" w:rsidRDefault="009B7CD3" w:rsidP="009B7CD3">
      <w:pPr>
        <w:pStyle w:val="a5"/>
        <w:widowControl/>
        <w:numPr>
          <w:ilvl w:val="0"/>
          <w:numId w:val="3"/>
        </w:numPr>
        <w:tabs>
          <w:tab w:val="clear" w:pos="540"/>
          <w:tab w:val="num" w:pos="284"/>
          <w:tab w:val="left" w:pos="360"/>
        </w:tabs>
        <w:autoSpaceDE/>
        <w:autoSpaceDN/>
        <w:adjustRightInd/>
        <w:spacing w:after="0" w:line="360" w:lineRule="auto"/>
        <w:ind w:hanging="398"/>
        <w:rPr>
          <w:sz w:val="28"/>
          <w:szCs w:val="28"/>
        </w:rPr>
      </w:pPr>
      <w:proofErr w:type="spellStart"/>
      <w:r w:rsidRPr="009B7CD3">
        <w:rPr>
          <w:sz w:val="28"/>
          <w:szCs w:val="28"/>
        </w:rPr>
        <w:t>Шендельс</w:t>
      </w:r>
      <w:proofErr w:type="spellEnd"/>
      <w:r w:rsidRPr="009B7CD3">
        <w:rPr>
          <w:sz w:val="28"/>
          <w:szCs w:val="28"/>
        </w:rPr>
        <w:t xml:space="preserve"> Е. </w:t>
      </w:r>
      <w:proofErr w:type="spellStart"/>
      <w:r w:rsidRPr="009B7CD3">
        <w:rPr>
          <w:sz w:val="28"/>
          <w:szCs w:val="28"/>
        </w:rPr>
        <w:t>Граматика</w:t>
      </w:r>
      <w:proofErr w:type="spellEnd"/>
      <w:r w:rsidRPr="009B7CD3">
        <w:rPr>
          <w:sz w:val="28"/>
          <w:szCs w:val="28"/>
        </w:rPr>
        <w:t xml:space="preserve"> н</w:t>
      </w:r>
      <w:r w:rsidRPr="009B7CD3">
        <w:rPr>
          <w:sz w:val="28"/>
          <w:szCs w:val="28"/>
          <w:lang w:val="uk-UA"/>
        </w:rPr>
        <w:t>і</w:t>
      </w:r>
      <w:proofErr w:type="spellStart"/>
      <w:r w:rsidRPr="009B7CD3">
        <w:rPr>
          <w:sz w:val="28"/>
          <w:szCs w:val="28"/>
        </w:rPr>
        <w:t>мецько</w:t>
      </w:r>
      <w:proofErr w:type="spellEnd"/>
      <w:r w:rsidRPr="009B7CD3">
        <w:rPr>
          <w:sz w:val="28"/>
          <w:szCs w:val="28"/>
          <w:lang w:val="uk-UA"/>
        </w:rPr>
        <w:t>ї</w:t>
      </w:r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мови</w:t>
      </w:r>
      <w:proofErr w:type="spellEnd"/>
      <w:r w:rsidRPr="009B7CD3">
        <w:rPr>
          <w:sz w:val="28"/>
          <w:szCs w:val="28"/>
        </w:rPr>
        <w:t>, М., 1988.</w:t>
      </w:r>
    </w:p>
    <w:p w:rsidR="009B7CD3" w:rsidRPr="009B7CD3" w:rsidRDefault="009B7CD3" w:rsidP="009B7CD3">
      <w:pPr>
        <w:pStyle w:val="a5"/>
        <w:widowControl/>
        <w:numPr>
          <w:ilvl w:val="0"/>
          <w:numId w:val="3"/>
        </w:numPr>
        <w:tabs>
          <w:tab w:val="clear" w:pos="540"/>
          <w:tab w:val="num" w:pos="284"/>
          <w:tab w:val="left" w:pos="360"/>
        </w:tabs>
        <w:autoSpaceDE/>
        <w:autoSpaceDN/>
        <w:adjustRightInd/>
        <w:spacing w:after="0" w:line="360" w:lineRule="auto"/>
        <w:ind w:hanging="398"/>
        <w:rPr>
          <w:sz w:val="28"/>
          <w:szCs w:val="28"/>
        </w:rPr>
      </w:pPr>
      <w:r w:rsidRPr="009B7CD3">
        <w:rPr>
          <w:sz w:val="28"/>
          <w:szCs w:val="28"/>
        </w:rPr>
        <w:t xml:space="preserve">Харитонова І.І. Теоретична </w:t>
      </w:r>
      <w:proofErr w:type="spellStart"/>
      <w:r w:rsidRPr="009B7CD3">
        <w:rPr>
          <w:sz w:val="28"/>
          <w:szCs w:val="28"/>
        </w:rPr>
        <w:t>граматика</w:t>
      </w:r>
      <w:proofErr w:type="spellEnd"/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німецької</w:t>
      </w:r>
      <w:proofErr w:type="spellEnd"/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мови</w:t>
      </w:r>
      <w:proofErr w:type="spellEnd"/>
      <w:r w:rsidRPr="009B7CD3">
        <w:rPr>
          <w:sz w:val="28"/>
          <w:szCs w:val="28"/>
        </w:rPr>
        <w:t xml:space="preserve">. </w:t>
      </w:r>
      <w:proofErr w:type="spellStart"/>
      <w:r w:rsidRPr="009B7CD3">
        <w:rPr>
          <w:sz w:val="28"/>
          <w:szCs w:val="28"/>
        </w:rPr>
        <w:t>Київ</w:t>
      </w:r>
      <w:proofErr w:type="spellEnd"/>
      <w:r w:rsidRPr="009B7CD3">
        <w:rPr>
          <w:sz w:val="28"/>
          <w:szCs w:val="28"/>
        </w:rPr>
        <w:t>, 1976.</w:t>
      </w:r>
    </w:p>
    <w:p w:rsidR="009B7CD3" w:rsidRPr="009B7CD3" w:rsidRDefault="009B7CD3" w:rsidP="009B7CD3">
      <w:pPr>
        <w:pStyle w:val="a5"/>
        <w:widowControl/>
        <w:numPr>
          <w:ilvl w:val="0"/>
          <w:numId w:val="3"/>
        </w:numPr>
        <w:tabs>
          <w:tab w:val="clear" w:pos="540"/>
          <w:tab w:val="num" w:pos="284"/>
          <w:tab w:val="left" w:pos="360"/>
        </w:tabs>
        <w:autoSpaceDE/>
        <w:autoSpaceDN/>
        <w:adjustRightInd/>
        <w:spacing w:after="0" w:line="360" w:lineRule="auto"/>
        <w:ind w:hanging="398"/>
        <w:rPr>
          <w:sz w:val="28"/>
          <w:szCs w:val="28"/>
        </w:rPr>
      </w:pPr>
      <w:proofErr w:type="spellStart"/>
      <w:r w:rsidRPr="009B7CD3">
        <w:rPr>
          <w:sz w:val="28"/>
          <w:szCs w:val="28"/>
        </w:rPr>
        <w:t>Смеречанський</w:t>
      </w:r>
      <w:proofErr w:type="spellEnd"/>
      <w:r w:rsidRPr="009B7CD3">
        <w:rPr>
          <w:sz w:val="28"/>
          <w:szCs w:val="28"/>
        </w:rPr>
        <w:t xml:space="preserve"> Р. </w:t>
      </w:r>
      <w:proofErr w:type="spellStart"/>
      <w:r w:rsidRPr="009B7CD3">
        <w:rPr>
          <w:sz w:val="28"/>
          <w:szCs w:val="28"/>
        </w:rPr>
        <w:t>Граматика</w:t>
      </w:r>
      <w:proofErr w:type="spellEnd"/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німецької</w:t>
      </w:r>
      <w:proofErr w:type="spellEnd"/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мови</w:t>
      </w:r>
      <w:proofErr w:type="spellEnd"/>
      <w:r w:rsidRPr="009B7CD3">
        <w:rPr>
          <w:sz w:val="28"/>
          <w:szCs w:val="28"/>
        </w:rPr>
        <w:t xml:space="preserve">, </w:t>
      </w:r>
      <w:proofErr w:type="spellStart"/>
      <w:r w:rsidRPr="009B7CD3">
        <w:rPr>
          <w:sz w:val="28"/>
          <w:szCs w:val="28"/>
        </w:rPr>
        <w:t>Київ</w:t>
      </w:r>
      <w:proofErr w:type="spellEnd"/>
      <w:r w:rsidRPr="009B7CD3">
        <w:rPr>
          <w:sz w:val="28"/>
          <w:szCs w:val="28"/>
        </w:rPr>
        <w:t>, 1981.</w:t>
      </w:r>
    </w:p>
    <w:p w:rsidR="009B7CD3" w:rsidRPr="009B7CD3" w:rsidRDefault="009B7CD3" w:rsidP="009B7CD3">
      <w:pPr>
        <w:pStyle w:val="a5"/>
        <w:widowControl/>
        <w:numPr>
          <w:ilvl w:val="0"/>
          <w:numId w:val="3"/>
        </w:numPr>
        <w:tabs>
          <w:tab w:val="clear" w:pos="540"/>
          <w:tab w:val="num" w:pos="284"/>
          <w:tab w:val="left" w:pos="360"/>
        </w:tabs>
        <w:autoSpaceDE/>
        <w:autoSpaceDN/>
        <w:adjustRightInd/>
        <w:spacing w:after="0" w:line="360" w:lineRule="auto"/>
        <w:ind w:hanging="398"/>
        <w:rPr>
          <w:sz w:val="28"/>
          <w:szCs w:val="28"/>
        </w:rPr>
      </w:pPr>
      <w:r w:rsidRPr="009B7CD3">
        <w:rPr>
          <w:sz w:val="28"/>
          <w:szCs w:val="28"/>
        </w:rPr>
        <w:t>Звягинцев В.А. Предложение и его отношение к языку и речи. М., 1976.</w:t>
      </w:r>
    </w:p>
    <w:p w:rsidR="009B7CD3" w:rsidRPr="009B7CD3" w:rsidRDefault="009B7CD3" w:rsidP="009B7CD3">
      <w:pPr>
        <w:pStyle w:val="a5"/>
        <w:widowControl/>
        <w:numPr>
          <w:ilvl w:val="0"/>
          <w:numId w:val="3"/>
        </w:numPr>
        <w:tabs>
          <w:tab w:val="clear" w:pos="540"/>
          <w:tab w:val="num" w:pos="284"/>
          <w:tab w:val="left" w:pos="360"/>
        </w:tabs>
        <w:autoSpaceDE/>
        <w:autoSpaceDN/>
        <w:adjustRightInd/>
        <w:spacing w:after="0" w:line="360" w:lineRule="auto"/>
        <w:ind w:hanging="398"/>
        <w:rPr>
          <w:sz w:val="28"/>
          <w:szCs w:val="28"/>
        </w:rPr>
      </w:pPr>
      <w:proofErr w:type="spellStart"/>
      <w:r w:rsidRPr="009B7CD3">
        <w:rPr>
          <w:sz w:val="28"/>
          <w:szCs w:val="28"/>
        </w:rPr>
        <w:t>Кубрякова</w:t>
      </w:r>
      <w:proofErr w:type="spellEnd"/>
      <w:r w:rsidRPr="009B7CD3">
        <w:rPr>
          <w:sz w:val="28"/>
          <w:szCs w:val="28"/>
        </w:rPr>
        <w:t xml:space="preserve"> Е. С. Части речи с когнитивной точки зрения. – М., 1977.</w:t>
      </w:r>
    </w:p>
    <w:p w:rsidR="009B7CD3" w:rsidRPr="009B7CD3" w:rsidRDefault="009B7CD3" w:rsidP="009B7CD3">
      <w:pPr>
        <w:pStyle w:val="a5"/>
        <w:widowControl/>
        <w:numPr>
          <w:ilvl w:val="0"/>
          <w:numId w:val="3"/>
        </w:numPr>
        <w:tabs>
          <w:tab w:val="clear" w:pos="540"/>
          <w:tab w:val="num" w:pos="284"/>
          <w:tab w:val="left" w:pos="360"/>
        </w:tabs>
        <w:autoSpaceDE/>
        <w:autoSpaceDN/>
        <w:adjustRightInd/>
        <w:spacing w:after="0" w:line="360" w:lineRule="auto"/>
        <w:ind w:hanging="398"/>
        <w:rPr>
          <w:sz w:val="28"/>
          <w:szCs w:val="28"/>
        </w:rPr>
      </w:pPr>
      <w:r w:rsidRPr="009B7CD3">
        <w:rPr>
          <w:sz w:val="28"/>
          <w:szCs w:val="28"/>
        </w:rPr>
        <w:t xml:space="preserve">Степанов Ю.С. Имена, предикаты, предложения: Семиотическая </w:t>
      </w:r>
      <w:proofErr w:type="spellStart"/>
      <w:r w:rsidRPr="009B7CD3">
        <w:rPr>
          <w:sz w:val="28"/>
          <w:szCs w:val="28"/>
        </w:rPr>
        <w:t>граматика</w:t>
      </w:r>
      <w:proofErr w:type="spellEnd"/>
      <w:r w:rsidRPr="009B7CD3">
        <w:rPr>
          <w:sz w:val="28"/>
          <w:szCs w:val="28"/>
        </w:rPr>
        <w:t>. – М., 1981.</w:t>
      </w:r>
    </w:p>
    <w:p w:rsidR="009B7CD3" w:rsidRPr="009B7CD3" w:rsidRDefault="009B7CD3" w:rsidP="009B7CD3">
      <w:pPr>
        <w:pStyle w:val="a5"/>
        <w:widowControl/>
        <w:numPr>
          <w:ilvl w:val="0"/>
          <w:numId w:val="3"/>
        </w:numPr>
        <w:tabs>
          <w:tab w:val="clear" w:pos="540"/>
          <w:tab w:val="num" w:pos="284"/>
          <w:tab w:val="left" w:pos="360"/>
        </w:tabs>
        <w:autoSpaceDE/>
        <w:autoSpaceDN/>
        <w:adjustRightInd/>
        <w:spacing w:after="0" w:line="360" w:lineRule="auto"/>
        <w:ind w:hanging="398"/>
        <w:rPr>
          <w:sz w:val="28"/>
          <w:szCs w:val="28"/>
        </w:rPr>
      </w:pPr>
      <w:proofErr w:type="spellStart"/>
      <w:r w:rsidRPr="009B7CD3">
        <w:rPr>
          <w:sz w:val="28"/>
          <w:szCs w:val="28"/>
        </w:rPr>
        <w:t>Москальська</w:t>
      </w:r>
      <w:proofErr w:type="spellEnd"/>
      <w:r w:rsidRPr="009B7CD3">
        <w:rPr>
          <w:sz w:val="28"/>
          <w:szCs w:val="28"/>
        </w:rPr>
        <w:t xml:space="preserve"> О. </w:t>
      </w:r>
      <w:proofErr w:type="spellStart"/>
      <w:r w:rsidRPr="009B7CD3">
        <w:rPr>
          <w:sz w:val="28"/>
          <w:szCs w:val="28"/>
        </w:rPr>
        <w:t>Граматика</w:t>
      </w:r>
      <w:proofErr w:type="spellEnd"/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німецької</w:t>
      </w:r>
      <w:proofErr w:type="spellEnd"/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мови</w:t>
      </w:r>
      <w:proofErr w:type="spellEnd"/>
      <w:r w:rsidRPr="009B7CD3">
        <w:rPr>
          <w:sz w:val="28"/>
          <w:szCs w:val="28"/>
        </w:rPr>
        <w:t>. М., 1983.</w:t>
      </w:r>
    </w:p>
    <w:p w:rsidR="009B7CD3" w:rsidRPr="009B7CD3" w:rsidRDefault="009B7CD3" w:rsidP="009B7CD3">
      <w:pPr>
        <w:pStyle w:val="a5"/>
        <w:widowControl/>
        <w:numPr>
          <w:ilvl w:val="0"/>
          <w:numId w:val="3"/>
        </w:numPr>
        <w:tabs>
          <w:tab w:val="clear" w:pos="540"/>
          <w:tab w:val="num" w:pos="284"/>
          <w:tab w:val="left" w:pos="360"/>
        </w:tabs>
        <w:autoSpaceDE/>
        <w:autoSpaceDN/>
        <w:adjustRightInd/>
        <w:spacing w:after="0" w:line="360" w:lineRule="auto"/>
        <w:ind w:hanging="398"/>
        <w:rPr>
          <w:sz w:val="28"/>
          <w:szCs w:val="28"/>
        </w:rPr>
      </w:pPr>
      <w:r w:rsidRPr="009B7CD3">
        <w:rPr>
          <w:sz w:val="28"/>
          <w:szCs w:val="28"/>
          <w:lang w:val="de-DE"/>
        </w:rPr>
        <w:lastRenderedPageBreak/>
        <w:t xml:space="preserve"> Engel </w:t>
      </w:r>
      <w:proofErr w:type="spellStart"/>
      <w:r w:rsidRPr="009B7CD3">
        <w:rPr>
          <w:sz w:val="28"/>
          <w:szCs w:val="28"/>
          <w:lang w:val="de-DE"/>
        </w:rPr>
        <w:t>R.Grammatik</w:t>
      </w:r>
      <w:proofErr w:type="spellEnd"/>
      <w:r w:rsidRPr="009B7CD3">
        <w:rPr>
          <w:sz w:val="28"/>
          <w:szCs w:val="28"/>
          <w:lang w:val="de-DE"/>
        </w:rPr>
        <w:t xml:space="preserve"> der deutschen Sprach</w:t>
      </w:r>
      <w:r w:rsidRPr="009B7CD3">
        <w:rPr>
          <w:sz w:val="28"/>
          <w:szCs w:val="28"/>
          <w:lang w:val="de-LI"/>
        </w:rPr>
        <w:t>e. Max Niemeyer Verlag, München, 1999.</w:t>
      </w:r>
    </w:p>
    <w:p w:rsidR="009B7CD3" w:rsidRPr="009B7CD3" w:rsidRDefault="009B7CD3" w:rsidP="009B7CD3">
      <w:pPr>
        <w:shd w:val="clear" w:color="auto" w:fill="FFFFFF"/>
        <w:tabs>
          <w:tab w:val="num" w:pos="426"/>
          <w:tab w:val="left" w:pos="634"/>
        </w:tabs>
        <w:spacing w:line="360" w:lineRule="auto"/>
        <w:ind w:left="426" w:right="1555" w:hanging="426"/>
        <w:rPr>
          <w:rFonts w:ascii="Times New Roman" w:hAnsi="Times New Roman"/>
          <w:b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Лексикологія</w:t>
      </w:r>
    </w:p>
    <w:p w:rsidR="009B7CD3" w:rsidRPr="009B7CD3" w:rsidRDefault="009B7CD3" w:rsidP="009B7CD3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rPr>
          <w:sz w:val="28"/>
          <w:szCs w:val="28"/>
        </w:rPr>
      </w:pPr>
      <w:proofErr w:type="spellStart"/>
      <w:r w:rsidRPr="009B7CD3">
        <w:rPr>
          <w:sz w:val="28"/>
          <w:szCs w:val="28"/>
        </w:rPr>
        <w:t>Іскоз</w:t>
      </w:r>
      <w:proofErr w:type="spellEnd"/>
      <w:r w:rsidRPr="009B7CD3">
        <w:rPr>
          <w:sz w:val="28"/>
          <w:szCs w:val="28"/>
        </w:rPr>
        <w:t xml:space="preserve"> А., </w:t>
      </w:r>
      <w:proofErr w:type="spellStart"/>
      <w:r w:rsidRPr="009B7CD3">
        <w:rPr>
          <w:sz w:val="28"/>
          <w:szCs w:val="28"/>
        </w:rPr>
        <w:t>Ленкова</w:t>
      </w:r>
      <w:proofErr w:type="spellEnd"/>
      <w:r w:rsidRPr="009B7CD3">
        <w:rPr>
          <w:sz w:val="28"/>
          <w:szCs w:val="28"/>
        </w:rPr>
        <w:t xml:space="preserve"> А. </w:t>
      </w:r>
      <w:proofErr w:type="spellStart"/>
      <w:r w:rsidRPr="009B7CD3">
        <w:rPr>
          <w:sz w:val="28"/>
          <w:szCs w:val="28"/>
        </w:rPr>
        <w:t>Лексикологія</w:t>
      </w:r>
      <w:proofErr w:type="spellEnd"/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німецької</w:t>
      </w:r>
      <w:proofErr w:type="spellEnd"/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мови</w:t>
      </w:r>
      <w:proofErr w:type="spellEnd"/>
      <w:r w:rsidRPr="009B7CD3">
        <w:rPr>
          <w:sz w:val="28"/>
          <w:szCs w:val="28"/>
        </w:rPr>
        <w:t>. – Л., 1970.</w:t>
      </w:r>
    </w:p>
    <w:p w:rsidR="009B7CD3" w:rsidRPr="009B7CD3" w:rsidRDefault="009B7CD3" w:rsidP="009B7CD3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rPr>
          <w:sz w:val="28"/>
          <w:szCs w:val="28"/>
        </w:rPr>
      </w:pPr>
      <w:r w:rsidRPr="009B7CD3">
        <w:rPr>
          <w:sz w:val="28"/>
          <w:szCs w:val="28"/>
        </w:rPr>
        <w:t xml:space="preserve">Степанова М.Д., </w:t>
      </w:r>
      <w:proofErr w:type="spellStart"/>
      <w:r w:rsidRPr="009B7CD3">
        <w:rPr>
          <w:sz w:val="28"/>
          <w:szCs w:val="28"/>
        </w:rPr>
        <w:t>Чернишова</w:t>
      </w:r>
      <w:proofErr w:type="spellEnd"/>
      <w:r w:rsidRPr="009B7CD3">
        <w:rPr>
          <w:sz w:val="28"/>
          <w:szCs w:val="28"/>
        </w:rPr>
        <w:t xml:space="preserve"> І.І. </w:t>
      </w:r>
      <w:proofErr w:type="spellStart"/>
      <w:r w:rsidRPr="009B7CD3">
        <w:rPr>
          <w:sz w:val="28"/>
          <w:szCs w:val="28"/>
        </w:rPr>
        <w:t>Лексикологія</w:t>
      </w:r>
      <w:proofErr w:type="spellEnd"/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німецької</w:t>
      </w:r>
      <w:proofErr w:type="spellEnd"/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мови</w:t>
      </w:r>
      <w:proofErr w:type="spellEnd"/>
      <w:r w:rsidRPr="009B7CD3">
        <w:rPr>
          <w:sz w:val="28"/>
          <w:szCs w:val="28"/>
        </w:rPr>
        <w:t>. – Л., 1984.</w:t>
      </w:r>
    </w:p>
    <w:p w:rsidR="009B7CD3" w:rsidRPr="009B7CD3" w:rsidRDefault="009B7CD3" w:rsidP="009B7CD3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rPr>
          <w:sz w:val="28"/>
          <w:szCs w:val="28"/>
        </w:rPr>
      </w:pPr>
      <w:proofErr w:type="spellStart"/>
      <w:r w:rsidRPr="009B7CD3">
        <w:rPr>
          <w:sz w:val="28"/>
          <w:szCs w:val="28"/>
        </w:rPr>
        <w:t>Шиппан</w:t>
      </w:r>
      <w:proofErr w:type="spellEnd"/>
      <w:r w:rsidRPr="009B7CD3">
        <w:rPr>
          <w:sz w:val="28"/>
          <w:szCs w:val="28"/>
        </w:rPr>
        <w:t xml:space="preserve"> Т. Введение в историю языка. Л., 1968.</w:t>
      </w:r>
    </w:p>
    <w:p w:rsidR="009B7CD3" w:rsidRPr="009B7CD3" w:rsidRDefault="009B7CD3" w:rsidP="009B7CD3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rPr>
          <w:sz w:val="28"/>
          <w:szCs w:val="28"/>
          <w:lang w:val="de-DE"/>
        </w:rPr>
      </w:pPr>
      <w:r w:rsidRPr="009B7CD3">
        <w:rPr>
          <w:sz w:val="28"/>
          <w:szCs w:val="28"/>
        </w:rPr>
        <w:t>О</w:t>
      </w:r>
      <w:r w:rsidRPr="009B7CD3">
        <w:rPr>
          <w:sz w:val="28"/>
          <w:szCs w:val="28"/>
          <w:lang w:val="de-DE"/>
        </w:rPr>
        <w:t>.</w:t>
      </w:r>
      <w:proofErr w:type="spellStart"/>
      <w:r w:rsidRPr="009B7CD3">
        <w:rPr>
          <w:sz w:val="28"/>
          <w:szCs w:val="28"/>
        </w:rPr>
        <w:t>Огуй</w:t>
      </w:r>
      <w:proofErr w:type="spellEnd"/>
      <w:r w:rsidRPr="009B7CD3">
        <w:rPr>
          <w:sz w:val="28"/>
          <w:szCs w:val="28"/>
          <w:lang w:val="de-DE"/>
        </w:rPr>
        <w:t>. “</w:t>
      </w:r>
      <w:proofErr w:type="spellStart"/>
      <w:r w:rsidRPr="009B7CD3">
        <w:rPr>
          <w:sz w:val="28"/>
          <w:szCs w:val="28"/>
          <w:lang w:val="de-DE"/>
        </w:rPr>
        <w:t>Lexikologia</w:t>
      </w:r>
      <w:proofErr w:type="spellEnd"/>
      <w:r w:rsidRPr="009B7CD3">
        <w:rPr>
          <w:sz w:val="28"/>
          <w:szCs w:val="28"/>
          <w:lang w:val="de-DE"/>
        </w:rPr>
        <w:t xml:space="preserve"> der deutschen </w:t>
      </w:r>
      <w:proofErr w:type="spellStart"/>
      <w:r w:rsidRPr="009B7CD3">
        <w:rPr>
          <w:sz w:val="28"/>
          <w:szCs w:val="28"/>
          <w:lang w:val="de-DE"/>
        </w:rPr>
        <w:t>Wegenwartsspsrache</w:t>
      </w:r>
      <w:proofErr w:type="spellEnd"/>
      <w:r w:rsidRPr="009B7CD3">
        <w:rPr>
          <w:sz w:val="28"/>
          <w:szCs w:val="28"/>
          <w:lang w:val="de-DE"/>
        </w:rPr>
        <w:t>“. S 115-124.).</w:t>
      </w:r>
    </w:p>
    <w:p w:rsidR="009B7CD3" w:rsidRPr="009B7CD3" w:rsidRDefault="009B7CD3" w:rsidP="009B7CD3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rPr>
          <w:sz w:val="28"/>
          <w:szCs w:val="28"/>
        </w:rPr>
      </w:pPr>
      <w:r w:rsidRPr="009B7CD3">
        <w:rPr>
          <w:sz w:val="28"/>
          <w:szCs w:val="28"/>
        </w:rPr>
        <w:t>Розен Е.В. Новое в лексике немецкого языка. – М., 1999.</w:t>
      </w:r>
    </w:p>
    <w:p w:rsidR="009B7CD3" w:rsidRPr="009B7CD3" w:rsidRDefault="009B7CD3" w:rsidP="009B7CD3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rPr>
          <w:sz w:val="28"/>
          <w:szCs w:val="28"/>
        </w:rPr>
      </w:pPr>
      <w:r w:rsidRPr="009B7CD3">
        <w:rPr>
          <w:sz w:val="28"/>
          <w:szCs w:val="28"/>
        </w:rPr>
        <w:t>Розен Е.В. Лексика ХХ века. – М., 2004 г.</w:t>
      </w:r>
    </w:p>
    <w:p w:rsidR="00D1544E" w:rsidRPr="00D1544E" w:rsidRDefault="009B7CD3" w:rsidP="00D1544E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rPr>
          <w:sz w:val="28"/>
          <w:szCs w:val="28"/>
        </w:rPr>
      </w:pPr>
      <w:proofErr w:type="spellStart"/>
      <w:r w:rsidRPr="00D1544E">
        <w:rPr>
          <w:sz w:val="28"/>
          <w:szCs w:val="28"/>
        </w:rPr>
        <w:t>Флейшер</w:t>
      </w:r>
      <w:proofErr w:type="spellEnd"/>
      <w:r w:rsidRPr="00D1544E">
        <w:rPr>
          <w:sz w:val="28"/>
          <w:szCs w:val="28"/>
        </w:rPr>
        <w:t xml:space="preserve"> В. Фразеология немецкого языка. Мюнхен, 2000.</w:t>
      </w:r>
      <w:r w:rsidRPr="00D1544E">
        <w:rPr>
          <w:color w:val="000000"/>
          <w:sz w:val="28"/>
          <w:szCs w:val="28"/>
          <w:lang w:val="uk-UA"/>
        </w:rPr>
        <w:t xml:space="preserve"> </w:t>
      </w:r>
    </w:p>
    <w:p w:rsidR="009B7CD3" w:rsidRPr="00D1544E" w:rsidRDefault="009B7CD3" w:rsidP="00D1544E">
      <w:pPr>
        <w:shd w:val="clear" w:color="auto" w:fill="FFFFFF"/>
        <w:tabs>
          <w:tab w:val="num" w:pos="426"/>
        </w:tabs>
        <w:spacing w:line="360" w:lineRule="auto"/>
        <w:ind w:left="426" w:hanging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Стилістика</w:t>
      </w:r>
    </w:p>
    <w:p w:rsidR="009B7CD3" w:rsidRPr="009B7CD3" w:rsidRDefault="009B7CD3" w:rsidP="009B7CD3">
      <w:pPr>
        <w:pStyle w:val="a5"/>
        <w:widowControl/>
        <w:numPr>
          <w:ilvl w:val="1"/>
          <w:numId w:val="4"/>
        </w:numPr>
        <w:tabs>
          <w:tab w:val="left" w:pos="360"/>
        </w:tabs>
        <w:autoSpaceDE/>
        <w:autoSpaceDN/>
        <w:adjustRightInd/>
        <w:spacing w:after="0" w:line="360" w:lineRule="auto"/>
        <w:ind w:hanging="1118"/>
        <w:jc w:val="both"/>
        <w:rPr>
          <w:sz w:val="28"/>
          <w:szCs w:val="28"/>
        </w:rPr>
      </w:pPr>
      <w:r w:rsidRPr="009B7CD3">
        <w:rPr>
          <w:sz w:val="28"/>
          <w:szCs w:val="28"/>
          <w:lang w:val="uk-UA"/>
        </w:rPr>
        <w:t xml:space="preserve"> </w:t>
      </w:r>
      <w:proofErr w:type="spellStart"/>
      <w:r w:rsidRPr="009B7CD3">
        <w:rPr>
          <w:sz w:val="28"/>
          <w:szCs w:val="28"/>
        </w:rPr>
        <w:t>Брандес</w:t>
      </w:r>
      <w:proofErr w:type="spellEnd"/>
      <w:r w:rsidRPr="009B7CD3">
        <w:rPr>
          <w:sz w:val="28"/>
          <w:szCs w:val="28"/>
        </w:rPr>
        <w:t xml:space="preserve"> М.П. Стилистика немецкого языка. – М., 1989.</w:t>
      </w:r>
    </w:p>
    <w:p w:rsidR="009B7CD3" w:rsidRPr="009B7CD3" w:rsidRDefault="009B7CD3" w:rsidP="009B7CD3">
      <w:pPr>
        <w:pStyle w:val="a5"/>
        <w:widowControl/>
        <w:numPr>
          <w:ilvl w:val="1"/>
          <w:numId w:val="4"/>
        </w:numPr>
        <w:tabs>
          <w:tab w:val="left" w:pos="360"/>
        </w:tabs>
        <w:autoSpaceDE/>
        <w:autoSpaceDN/>
        <w:adjustRightInd/>
        <w:spacing w:after="0" w:line="360" w:lineRule="auto"/>
        <w:ind w:hanging="1118"/>
        <w:jc w:val="both"/>
        <w:rPr>
          <w:sz w:val="28"/>
          <w:szCs w:val="28"/>
        </w:rPr>
      </w:pPr>
      <w:r w:rsidRPr="009B7CD3">
        <w:rPr>
          <w:sz w:val="28"/>
          <w:szCs w:val="28"/>
          <w:lang w:val="uk-UA"/>
        </w:rPr>
        <w:t xml:space="preserve"> </w:t>
      </w:r>
      <w:proofErr w:type="spellStart"/>
      <w:r w:rsidRPr="009B7CD3">
        <w:rPr>
          <w:sz w:val="28"/>
          <w:szCs w:val="28"/>
        </w:rPr>
        <w:t>Ризель</w:t>
      </w:r>
      <w:proofErr w:type="spellEnd"/>
      <w:r w:rsidRPr="009B7CD3">
        <w:rPr>
          <w:sz w:val="28"/>
          <w:szCs w:val="28"/>
        </w:rPr>
        <w:t xml:space="preserve"> Е., </w:t>
      </w:r>
      <w:proofErr w:type="spellStart"/>
      <w:r w:rsidRPr="009B7CD3">
        <w:rPr>
          <w:sz w:val="28"/>
          <w:szCs w:val="28"/>
        </w:rPr>
        <w:t>Шендельс</w:t>
      </w:r>
      <w:proofErr w:type="spellEnd"/>
      <w:r w:rsidRPr="009B7CD3">
        <w:rPr>
          <w:sz w:val="28"/>
          <w:szCs w:val="28"/>
        </w:rPr>
        <w:t xml:space="preserve"> Е. Стилистика немецкого языка. М., -1975.</w:t>
      </w:r>
    </w:p>
    <w:p w:rsidR="009B7CD3" w:rsidRPr="009B7CD3" w:rsidRDefault="009B7CD3" w:rsidP="009B7CD3">
      <w:pPr>
        <w:pStyle w:val="a5"/>
        <w:widowControl/>
        <w:numPr>
          <w:ilvl w:val="1"/>
          <w:numId w:val="4"/>
        </w:numPr>
        <w:tabs>
          <w:tab w:val="left" w:pos="360"/>
        </w:tabs>
        <w:autoSpaceDE/>
        <w:autoSpaceDN/>
        <w:adjustRightInd/>
        <w:spacing w:after="0" w:line="360" w:lineRule="auto"/>
        <w:ind w:hanging="1118"/>
        <w:jc w:val="both"/>
        <w:rPr>
          <w:sz w:val="28"/>
          <w:szCs w:val="28"/>
          <w:lang w:val="de-DE"/>
        </w:rPr>
      </w:pPr>
      <w:r w:rsidRPr="009B7CD3">
        <w:rPr>
          <w:sz w:val="28"/>
          <w:szCs w:val="28"/>
          <w:lang w:val="uk-UA"/>
        </w:rPr>
        <w:t xml:space="preserve"> </w:t>
      </w:r>
      <w:r w:rsidRPr="009B7CD3">
        <w:rPr>
          <w:sz w:val="28"/>
          <w:szCs w:val="28"/>
          <w:lang w:val="de-DE"/>
        </w:rPr>
        <w:t>Fleischer W. Stilistik der deutschen Gegenwartssprache.  – Leipzig, 2000.</w:t>
      </w:r>
    </w:p>
    <w:p w:rsidR="009B7CD3" w:rsidRPr="009B7CD3" w:rsidRDefault="009B7CD3" w:rsidP="009B7CD3">
      <w:pPr>
        <w:pStyle w:val="a5"/>
        <w:widowControl/>
        <w:numPr>
          <w:ilvl w:val="1"/>
          <w:numId w:val="4"/>
        </w:numPr>
        <w:tabs>
          <w:tab w:val="left" w:pos="360"/>
        </w:tabs>
        <w:autoSpaceDE/>
        <w:autoSpaceDN/>
        <w:adjustRightInd/>
        <w:spacing w:after="0" w:line="360" w:lineRule="auto"/>
        <w:ind w:hanging="1118"/>
        <w:jc w:val="both"/>
        <w:rPr>
          <w:sz w:val="28"/>
          <w:szCs w:val="28"/>
          <w:lang w:val="de-DE"/>
        </w:rPr>
      </w:pPr>
      <w:r w:rsidRPr="009B7CD3">
        <w:rPr>
          <w:sz w:val="28"/>
          <w:szCs w:val="28"/>
          <w:lang w:val="uk-UA"/>
        </w:rPr>
        <w:t xml:space="preserve"> </w:t>
      </w:r>
      <w:proofErr w:type="spellStart"/>
      <w:r w:rsidRPr="009B7CD3">
        <w:rPr>
          <w:sz w:val="28"/>
          <w:szCs w:val="28"/>
        </w:rPr>
        <w:t>Ризель</w:t>
      </w:r>
      <w:proofErr w:type="spellEnd"/>
      <w:r w:rsidRPr="009B7CD3">
        <w:rPr>
          <w:sz w:val="28"/>
          <w:szCs w:val="28"/>
          <w:lang w:val="de-DE"/>
        </w:rPr>
        <w:t xml:space="preserve"> </w:t>
      </w:r>
      <w:r w:rsidRPr="009B7CD3">
        <w:rPr>
          <w:sz w:val="28"/>
          <w:szCs w:val="28"/>
        </w:rPr>
        <w:t>Е</w:t>
      </w:r>
      <w:r w:rsidRPr="009B7CD3">
        <w:rPr>
          <w:sz w:val="28"/>
          <w:szCs w:val="28"/>
          <w:lang w:val="de-DE"/>
        </w:rPr>
        <w:t xml:space="preserve">. Stil der deutschen Alltagsrede. – </w:t>
      </w:r>
      <w:r w:rsidRPr="009B7CD3">
        <w:rPr>
          <w:sz w:val="28"/>
          <w:szCs w:val="28"/>
        </w:rPr>
        <w:t>М</w:t>
      </w:r>
      <w:r w:rsidRPr="009B7CD3">
        <w:rPr>
          <w:sz w:val="28"/>
          <w:szCs w:val="28"/>
          <w:lang w:val="de-DE"/>
        </w:rPr>
        <w:t>, 1970.</w:t>
      </w:r>
    </w:p>
    <w:p w:rsidR="009B7CD3" w:rsidRPr="009B7CD3" w:rsidRDefault="009B7CD3" w:rsidP="009B7CD3">
      <w:pPr>
        <w:pStyle w:val="a5"/>
        <w:widowControl/>
        <w:numPr>
          <w:ilvl w:val="1"/>
          <w:numId w:val="4"/>
        </w:numPr>
        <w:tabs>
          <w:tab w:val="clear" w:pos="1260"/>
          <w:tab w:val="left" w:pos="360"/>
          <w:tab w:val="num" w:pos="567"/>
        </w:tabs>
        <w:autoSpaceDE/>
        <w:autoSpaceDN/>
        <w:adjustRightInd/>
        <w:spacing w:after="0" w:line="360" w:lineRule="auto"/>
        <w:ind w:left="567" w:hanging="425"/>
        <w:jc w:val="both"/>
        <w:rPr>
          <w:sz w:val="28"/>
          <w:szCs w:val="28"/>
          <w:lang w:val="de-DE"/>
        </w:rPr>
      </w:pPr>
      <w:r w:rsidRPr="009B7CD3">
        <w:rPr>
          <w:sz w:val="28"/>
          <w:szCs w:val="28"/>
          <w:lang w:val="uk-UA"/>
        </w:rPr>
        <w:t xml:space="preserve"> </w:t>
      </w:r>
      <w:r w:rsidRPr="009B7CD3">
        <w:rPr>
          <w:sz w:val="28"/>
          <w:szCs w:val="28"/>
          <w:lang w:val="de-DE"/>
        </w:rPr>
        <w:t xml:space="preserve">Braun R. Tendenzen in der deutschen Gegenwartssprache. - </w:t>
      </w:r>
      <w:r w:rsidRPr="009B7CD3">
        <w:rPr>
          <w:sz w:val="28"/>
          <w:szCs w:val="28"/>
          <w:lang w:val="de-LI"/>
        </w:rPr>
        <w:t>Stuttgart</w:t>
      </w:r>
      <w:r w:rsidRPr="009B7CD3">
        <w:rPr>
          <w:sz w:val="28"/>
          <w:szCs w:val="28"/>
          <w:lang w:val="de-DE"/>
        </w:rPr>
        <w:t xml:space="preserve">: </w:t>
      </w:r>
      <w:r w:rsidRPr="009B7CD3">
        <w:rPr>
          <w:sz w:val="28"/>
          <w:szCs w:val="28"/>
          <w:lang w:val="de-LI"/>
        </w:rPr>
        <w:t xml:space="preserve"> Verlag Kohlhammer, 1979. </w:t>
      </w:r>
    </w:p>
    <w:p w:rsidR="009B7CD3" w:rsidRPr="009B7CD3" w:rsidRDefault="009B7CD3" w:rsidP="009B7CD3">
      <w:pPr>
        <w:pStyle w:val="a5"/>
        <w:widowControl/>
        <w:numPr>
          <w:ilvl w:val="1"/>
          <w:numId w:val="4"/>
        </w:numPr>
        <w:tabs>
          <w:tab w:val="clear" w:pos="1260"/>
          <w:tab w:val="left" w:pos="360"/>
          <w:tab w:val="num" w:pos="426"/>
        </w:tabs>
        <w:autoSpaceDE/>
        <w:autoSpaceDN/>
        <w:adjustRightInd/>
        <w:spacing w:after="0" w:line="360" w:lineRule="auto"/>
        <w:ind w:left="426" w:hanging="284"/>
        <w:jc w:val="both"/>
        <w:rPr>
          <w:sz w:val="28"/>
          <w:szCs w:val="28"/>
        </w:rPr>
      </w:pPr>
      <w:r w:rsidRPr="009B7CD3">
        <w:rPr>
          <w:sz w:val="28"/>
          <w:szCs w:val="28"/>
          <w:lang w:val="de-DE"/>
        </w:rPr>
        <w:t>Brandes M.</w:t>
      </w:r>
      <w:r w:rsidRPr="009B7CD3">
        <w:rPr>
          <w:sz w:val="28"/>
          <w:szCs w:val="28"/>
        </w:rPr>
        <w:t>Р</w:t>
      </w:r>
      <w:r w:rsidRPr="009B7CD3">
        <w:rPr>
          <w:sz w:val="28"/>
          <w:szCs w:val="28"/>
          <w:lang w:val="de-DE"/>
        </w:rPr>
        <w:t xml:space="preserve">., Pironkowa M.P. Praktikum für die funktionale Stilistik der Rede.  </w:t>
      </w:r>
      <w:r w:rsidRPr="009B7CD3">
        <w:rPr>
          <w:sz w:val="28"/>
          <w:szCs w:val="28"/>
        </w:rPr>
        <w:t>– М., 1975.</w:t>
      </w:r>
    </w:p>
    <w:p w:rsidR="009B7CD3" w:rsidRPr="009B7CD3" w:rsidRDefault="009B7CD3" w:rsidP="009B7CD3">
      <w:pPr>
        <w:pStyle w:val="a5"/>
        <w:widowControl/>
        <w:numPr>
          <w:ilvl w:val="1"/>
          <w:numId w:val="4"/>
        </w:numPr>
        <w:tabs>
          <w:tab w:val="clear" w:pos="1260"/>
          <w:tab w:val="left" w:pos="360"/>
          <w:tab w:val="num" w:pos="426"/>
        </w:tabs>
        <w:autoSpaceDE/>
        <w:autoSpaceDN/>
        <w:adjustRightInd/>
        <w:spacing w:after="0" w:line="360" w:lineRule="auto"/>
        <w:ind w:left="426" w:hanging="284"/>
        <w:jc w:val="both"/>
        <w:rPr>
          <w:sz w:val="28"/>
          <w:szCs w:val="28"/>
          <w:lang w:val="de-DE"/>
        </w:rPr>
      </w:pPr>
      <w:r w:rsidRPr="009B7CD3">
        <w:rPr>
          <w:sz w:val="28"/>
          <w:szCs w:val="28"/>
        </w:rPr>
        <w:t>Лингвистика текста. Методические рекомендации для аспирантов (немецкий язык). Киев</w:t>
      </w:r>
      <w:r w:rsidRPr="009B7CD3">
        <w:rPr>
          <w:sz w:val="28"/>
          <w:szCs w:val="28"/>
          <w:lang w:val="de-DE"/>
        </w:rPr>
        <w:t>, 1991.</w:t>
      </w:r>
    </w:p>
    <w:p w:rsidR="009B7CD3" w:rsidRPr="0098799B" w:rsidRDefault="009B7CD3" w:rsidP="0098799B">
      <w:pPr>
        <w:pStyle w:val="a5"/>
        <w:widowControl/>
        <w:numPr>
          <w:ilvl w:val="1"/>
          <w:numId w:val="4"/>
        </w:numPr>
        <w:tabs>
          <w:tab w:val="left" w:pos="360"/>
        </w:tabs>
        <w:autoSpaceDE/>
        <w:autoSpaceDN/>
        <w:adjustRightInd/>
        <w:spacing w:after="0" w:line="360" w:lineRule="auto"/>
        <w:ind w:hanging="1118"/>
        <w:jc w:val="both"/>
        <w:rPr>
          <w:sz w:val="28"/>
          <w:szCs w:val="28"/>
        </w:rPr>
      </w:pPr>
      <w:r w:rsidRPr="009B7CD3">
        <w:rPr>
          <w:sz w:val="28"/>
          <w:szCs w:val="28"/>
          <w:lang w:val="de-DE"/>
        </w:rPr>
        <w:t>Brandes M.</w:t>
      </w:r>
      <w:r w:rsidRPr="009B7CD3">
        <w:rPr>
          <w:sz w:val="28"/>
          <w:szCs w:val="28"/>
        </w:rPr>
        <w:t>Р</w:t>
      </w:r>
      <w:r w:rsidRPr="009B7CD3">
        <w:rPr>
          <w:sz w:val="28"/>
          <w:szCs w:val="28"/>
          <w:lang w:val="de-DE"/>
        </w:rPr>
        <w:t xml:space="preserve">. </w:t>
      </w:r>
      <w:r w:rsidRPr="009B7CD3">
        <w:rPr>
          <w:sz w:val="28"/>
          <w:szCs w:val="28"/>
          <w:lang w:val="de-LI"/>
        </w:rPr>
        <w:t>Übungen zur deut</w:t>
      </w:r>
      <w:r w:rsidRPr="009B7CD3">
        <w:rPr>
          <w:sz w:val="28"/>
          <w:szCs w:val="28"/>
          <w:lang w:val="de-DE"/>
        </w:rPr>
        <w:t>s</w:t>
      </w:r>
      <w:proofErr w:type="spellStart"/>
      <w:r w:rsidRPr="009B7CD3">
        <w:rPr>
          <w:sz w:val="28"/>
          <w:szCs w:val="28"/>
          <w:lang w:val="de-LI"/>
        </w:rPr>
        <w:t>chen</w:t>
      </w:r>
      <w:proofErr w:type="spellEnd"/>
      <w:r w:rsidRPr="009B7CD3">
        <w:rPr>
          <w:sz w:val="28"/>
          <w:szCs w:val="28"/>
          <w:lang w:val="de-LI"/>
        </w:rPr>
        <w:t xml:space="preserve"> Stilistik. </w:t>
      </w:r>
      <w:r w:rsidRPr="009B7CD3">
        <w:rPr>
          <w:sz w:val="28"/>
          <w:szCs w:val="28"/>
          <w:lang w:val="de-DE"/>
        </w:rPr>
        <w:t xml:space="preserve"> </w:t>
      </w:r>
      <w:r w:rsidRPr="009B7CD3">
        <w:rPr>
          <w:sz w:val="28"/>
          <w:szCs w:val="28"/>
        </w:rPr>
        <w:t xml:space="preserve">– М., 1990. </w:t>
      </w:r>
    </w:p>
    <w:p w:rsidR="009B7CD3" w:rsidRPr="009B7CD3" w:rsidRDefault="009B7CD3" w:rsidP="009B7CD3">
      <w:pPr>
        <w:pStyle w:val="a5"/>
        <w:spacing w:line="360" w:lineRule="auto"/>
        <w:rPr>
          <w:b/>
          <w:i/>
          <w:sz w:val="28"/>
          <w:szCs w:val="28"/>
        </w:rPr>
      </w:pPr>
      <w:proofErr w:type="spellStart"/>
      <w:r w:rsidRPr="009B7CD3">
        <w:rPr>
          <w:b/>
          <w:i/>
          <w:sz w:val="28"/>
          <w:szCs w:val="28"/>
        </w:rPr>
        <w:t>Історія</w:t>
      </w:r>
      <w:proofErr w:type="spellEnd"/>
      <w:r w:rsidRPr="009B7CD3">
        <w:rPr>
          <w:b/>
          <w:i/>
          <w:sz w:val="28"/>
          <w:szCs w:val="28"/>
        </w:rPr>
        <w:t xml:space="preserve"> </w:t>
      </w:r>
      <w:proofErr w:type="spellStart"/>
      <w:r w:rsidRPr="009B7CD3">
        <w:rPr>
          <w:b/>
          <w:i/>
          <w:sz w:val="28"/>
          <w:szCs w:val="28"/>
        </w:rPr>
        <w:t>мови</w:t>
      </w:r>
      <w:proofErr w:type="spellEnd"/>
    </w:p>
    <w:p w:rsidR="009B7CD3" w:rsidRPr="009B7CD3" w:rsidRDefault="009B7CD3" w:rsidP="009B7CD3">
      <w:pPr>
        <w:numPr>
          <w:ilvl w:val="0"/>
          <w:numId w:val="5"/>
        </w:numPr>
        <w:shd w:val="clear" w:color="auto" w:fill="FFFFFF"/>
        <w:tabs>
          <w:tab w:val="clear" w:pos="1080"/>
          <w:tab w:val="num" w:pos="426"/>
        </w:tabs>
        <w:spacing w:after="0" w:line="360" w:lineRule="auto"/>
        <w:ind w:hanging="1080"/>
        <w:jc w:val="both"/>
        <w:rPr>
          <w:rFonts w:ascii="Times New Roman" w:hAnsi="Times New Roman"/>
          <w:sz w:val="28"/>
          <w:szCs w:val="28"/>
        </w:rPr>
      </w:pPr>
      <w:r w:rsidRPr="009B7CD3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Бублик В.Н. </w:t>
      </w: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История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немецкого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языка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. - К.: В</w:t>
      </w:r>
      <w:r w:rsidRPr="009B7CD3">
        <w:rPr>
          <w:rFonts w:ascii="Times New Roman" w:hAnsi="Times New Roman"/>
          <w:color w:val="000000"/>
          <w:sz w:val="28"/>
          <w:szCs w:val="28"/>
        </w:rPr>
        <w:t>ы</w:t>
      </w: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сш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 xml:space="preserve">. шк., 2003 (на </w:t>
      </w: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нем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. яз.).</w:t>
      </w:r>
    </w:p>
    <w:p w:rsidR="009B7CD3" w:rsidRPr="009B7CD3" w:rsidRDefault="009B7CD3" w:rsidP="009B7CD3">
      <w:pPr>
        <w:numPr>
          <w:ilvl w:val="0"/>
          <w:numId w:val="5"/>
        </w:numPr>
        <w:shd w:val="clear" w:color="auto" w:fill="FFFFFF"/>
        <w:tabs>
          <w:tab w:val="clear" w:pos="1080"/>
          <w:tab w:val="num" w:pos="426"/>
        </w:tabs>
        <w:spacing w:before="5"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7CD3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Левицкий</w:t>
      </w:r>
      <w:proofErr w:type="spellEnd"/>
      <w:r w:rsidRPr="009B7CD3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В.В. </w:t>
      </w: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Основы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сравнительной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морфологии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германских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языков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 xml:space="preserve">. - </w:t>
      </w:r>
      <w:proofErr w:type="spellStart"/>
      <w:r w:rsidRPr="009B7CD3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Черновцьг</w:t>
      </w:r>
      <w:proofErr w:type="spellEnd"/>
      <w:r w:rsidRPr="009B7CD3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. Рута,2004.</w:t>
      </w:r>
    </w:p>
    <w:p w:rsidR="009B7CD3" w:rsidRPr="009B7CD3" w:rsidRDefault="009B7CD3" w:rsidP="009B7CD3">
      <w:pPr>
        <w:numPr>
          <w:ilvl w:val="0"/>
          <w:numId w:val="5"/>
        </w:numPr>
        <w:shd w:val="clear" w:color="auto" w:fill="FFFFFF"/>
        <w:tabs>
          <w:tab w:val="clear" w:pos="1080"/>
          <w:tab w:val="num" w:pos="426"/>
        </w:tabs>
        <w:spacing w:before="5" w:after="0" w:line="360" w:lineRule="auto"/>
        <w:ind w:hanging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7CD3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uk-UA"/>
        </w:rPr>
        <w:t>Москальская</w:t>
      </w:r>
      <w:proofErr w:type="spellEnd"/>
      <w:r w:rsidRPr="009B7CD3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uk-UA"/>
        </w:rPr>
        <w:t xml:space="preserve"> О.И. </w:t>
      </w:r>
      <w:proofErr w:type="spellStart"/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История</w:t>
      </w:r>
      <w:proofErr w:type="spellEnd"/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немецкого</w:t>
      </w:r>
      <w:proofErr w:type="spellEnd"/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язьіка</w:t>
      </w:r>
      <w:proofErr w:type="spellEnd"/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. - М.:</w:t>
      </w:r>
      <w:proofErr w:type="spellStart"/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Вьісш</w:t>
      </w:r>
      <w:proofErr w:type="spellEnd"/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. шк., 1977 (на </w:t>
      </w:r>
      <w:proofErr w:type="spellStart"/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нем</w:t>
      </w:r>
      <w:proofErr w:type="spellEnd"/>
      <w:r w:rsidRPr="009B7C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. яз.).</w:t>
      </w:r>
    </w:p>
    <w:p w:rsidR="009B7CD3" w:rsidRPr="009B7CD3" w:rsidRDefault="009B7CD3" w:rsidP="0098799B">
      <w:pPr>
        <w:numPr>
          <w:ilvl w:val="0"/>
          <w:numId w:val="5"/>
        </w:numPr>
        <w:shd w:val="clear" w:color="auto" w:fill="FFFFFF"/>
        <w:tabs>
          <w:tab w:val="clear" w:pos="1080"/>
          <w:tab w:val="num" w:pos="426"/>
        </w:tabs>
        <w:spacing w:after="0" w:line="360" w:lineRule="auto"/>
        <w:ind w:hanging="10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B7CD3">
        <w:rPr>
          <w:rFonts w:ascii="Times New Roman" w:hAnsi="Times New Roman"/>
          <w:color w:val="000000"/>
          <w:sz w:val="28"/>
          <w:szCs w:val="28"/>
          <w:lang w:val="de-DE"/>
        </w:rPr>
        <w:t>Byblyk</w:t>
      </w:r>
      <w:proofErr w:type="spellEnd"/>
      <w:r w:rsidRPr="009B7CD3">
        <w:rPr>
          <w:rFonts w:ascii="Times New Roman" w:hAnsi="Times New Roman"/>
          <w:color w:val="000000"/>
          <w:sz w:val="28"/>
          <w:szCs w:val="28"/>
          <w:lang w:val="de-DE"/>
        </w:rPr>
        <w:t xml:space="preserve"> W.N. Geschichte der deutschen Sprache .  </w:t>
      </w:r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9B7CD3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9B7CD3">
        <w:rPr>
          <w:rFonts w:ascii="Times New Roman" w:hAnsi="Times New Roman"/>
          <w:color w:val="000000"/>
          <w:sz w:val="28"/>
          <w:szCs w:val="28"/>
          <w:lang w:val="uk-UA"/>
        </w:rPr>
        <w:t xml:space="preserve">Вінниця, 2004.  </w:t>
      </w:r>
    </w:p>
    <w:p w:rsidR="009B7CD3" w:rsidRPr="009B7CD3" w:rsidRDefault="009B7CD3" w:rsidP="009B7CD3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i/>
          <w:color w:val="000000"/>
          <w:spacing w:val="-1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i/>
          <w:color w:val="000000"/>
          <w:spacing w:val="-1"/>
          <w:sz w:val="28"/>
          <w:szCs w:val="28"/>
          <w:lang w:val="uk-UA"/>
        </w:rPr>
        <w:lastRenderedPageBreak/>
        <w:t>Країнознавство:</w:t>
      </w:r>
    </w:p>
    <w:p w:rsidR="009B7CD3" w:rsidRPr="009B7CD3" w:rsidRDefault="009B7CD3" w:rsidP="009B7CD3">
      <w:pPr>
        <w:numPr>
          <w:ilvl w:val="0"/>
          <w:numId w:val="6"/>
        </w:numPr>
        <w:tabs>
          <w:tab w:val="clear" w:pos="1070"/>
        </w:tabs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lang w:val="de-DE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B7CD3">
        <w:rPr>
          <w:rFonts w:ascii="Times New Roman" w:hAnsi="Times New Roman"/>
          <w:sz w:val="28"/>
          <w:szCs w:val="28"/>
          <w:lang w:val="de-DE"/>
        </w:rPr>
        <w:t xml:space="preserve">Deutschland. Forum für Politik, Kultur, Wirtschaft und Wissenschaft. </w:t>
      </w:r>
    </w:p>
    <w:p w:rsidR="009B7CD3" w:rsidRPr="009B7CD3" w:rsidRDefault="009B7CD3" w:rsidP="009B7CD3">
      <w:pPr>
        <w:pStyle w:val="a3"/>
        <w:numPr>
          <w:ilvl w:val="0"/>
          <w:numId w:val="6"/>
        </w:numPr>
        <w:tabs>
          <w:tab w:val="clear" w:pos="1070"/>
          <w:tab w:val="num" w:pos="900"/>
        </w:tabs>
        <w:spacing w:before="0" w:after="0" w:line="360" w:lineRule="auto"/>
        <w:ind w:left="709" w:hanging="283"/>
        <w:jc w:val="both"/>
        <w:rPr>
          <w:sz w:val="28"/>
          <w:szCs w:val="28"/>
          <w:lang w:val="de-DE"/>
        </w:rPr>
      </w:pPr>
      <w:r w:rsidRPr="009B7CD3">
        <w:rPr>
          <w:sz w:val="28"/>
          <w:szCs w:val="28"/>
          <w:lang w:val="de-DE"/>
        </w:rPr>
        <w:t>Der Deutsche Bundestag. – Berlin: Deutscher Bundestag, 2000. – 23 S.</w:t>
      </w:r>
    </w:p>
    <w:p w:rsidR="009B7CD3" w:rsidRPr="009B7CD3" w:rsidRDefault="009B7CD3" w:rsidP="009B7CD3">
      <w:pPr>
        <w:pStyle w:val="a3"/>
        <w:numPr>
          <w:ilvl w:val="0"/>
          <w:numId w:val="6"/>
        </w:numPr>
        <w:tabs>
          <w:tab w:val="clear" w:pos="1070"/>
          <w:tab w:val="num" w:pos="900"/>
        </w:tabs>
        <w:spacing w:before="0" w:after="0" w:line="360" w:lineRule="auto"/>
        <w:ind w:left="709" w:hanging="283"/>
        <w:jc w:val="both"/>
        <w:rPr>
          <w:sz w:val="28"/>
          <w:szCs w:val="28"/>
          <w:lang w:val="de-DE"/>
        </w:rPr>
      </w:pPr>
      <w:r w:rsidRPr="009B7CD3">
        <w:rPr>
          <w:sz w:val="28"/>
          <w:szCs w:val="28"/>
          <w:lang w:val="de-DE"/>
        </w:rPr>
        <w:t>Die Gesetzgebung des Bundes. - Bonn: Deutscher Bundestag, 1999.– 27 S.</w:t>
      </w:r>
    </w:p>
    <w:p w:rsidR="009B7CD3" w:rsidRPr="009B7CD3" w:rsidRDefault="009B7CD3" w:rsidP="009B7CD3">
      <w:pPr>
        <w:pStyle w:val="a3"/>
        <w:numPr>
          <w:ilvl w:val="0"/>
          <w:numId w:val="6"/>
        </w:numPr>
        <w:tabs>
          <w:tab w:val="clear" w:pos="1070"/>
          <w:tab w:val="num" w:pos="900"/>
        </w:tabs>
        <w:spacing w:before="0" w:after="0" w:line="360" w:lineRule="auto"/>
        <w:ind w:left="709" w:hanging="283"/>
        <w:jc w:val="both"/>
        <w:rPr>
          <w:sz w:val="28"/>
          <w:szCs w:val="28"/>
          <w:lang w:val="de-DE"/>
        </w:rPr>
      </w:pPr>
      <w:r w:rsidRPr="009B7CD3">
        <w:rPr>
          <w:sz w:val="28"/>
          <w:szCs w:val="28"/>
          <w:lang w:val="de-DE"/>
        </w:rPr>
        <w:t>Grundgesetz für die Bundesrepublik Deutschland. – Bonn: Deutscher Bundestag, 1998. – 96 S.</w:t>
      </w:r>
    </w:p>
    <w:p w:rsidR="009B7CD3" w:rsidRPr="009B7CD3" w:rsidRDefault="009B7CD3" w:rsidP="009B7CD3">
      <w:pPr>
        <w:pStyle w:val="a3"/>
        <w:numPr>
          <w:ilvl w:val="0"/>
          <w:numId w:val="6"/>
        </w:numPr>
        <w:tabs>
          <w:tab w:val="clear" w:pos="1070"/>
          <w:tab w:val="num" w:pos="900"/>
        </w:tabs>
        <w:spacing w:before="0" w:after="0" w:line="360" w:lineRule="auto"/>
        <w:ind w:left="709" w:hanging="283"/>
        <w:jc w:val="both"/>
        <w:rPr>
          <w:sz w:val="28"/>
          <w:szCs w:val="28"/>
          <w:u w:val="single"/>
          <w:lang w:val="de-DE"/>
        </w:rPr>
      </w:pPr>
      <w:r w:rsidRPr="009B7CD3">
        <w:rPr>
          <w:sz w:val="28"/>
          <w:szCs w:val="28"/>
          <w:lang w:val="uk-UA"/>
        </w:rPr>
        <w:t>http://</w:t>
      </w:r>
      <w:hyperlink r:id="rId6" w:history="1">
        <w:r w:rsidRPr="009B7CD3">
          <w:rPr>
            <w:rStyle w:val="a7"/>
            <w:sz w:val="28"/>
            <w:szCs w:val="28"/>
            <w:lang w:val="de-DE"/>
          </w:rPr>
          <w:t>www.juma.de</w:t>
        </w:r>
      </w:hyperlink>
    </w:p>
    <w:p w:rsidR="009B7CD3" w:rsidRPr="009B7CD3" w:rsidRDefault="009B7CD3" w:rsidP="009B7CD3">
      <w:pPr>
        <w:pStyle w:val="a3"/>
        <w:numPr>
          <w:ilvl w:val="0"/>
          <w:numId w:val="6"/>
        </w:numPr>
        <w:tabs>
          <w:tab w:val="clear" w:pos="1070"/>
          <w:tab w:val="num" w:pos="900"/>
        </w:tabs>
        <w:spacing w:before="0" w:after="0" w:line="360" w:lineRule="auto"/>
        <w:ind w:left="709" w:hanging="283"/>
        <w:jc w:val="both"/>
        <w:rPr>
          <w:sz w:val="28"/>
          <w:szCs w:val="28"/>
          <w:lang w:val="de-DE"/>
        </w:rPr>
      </w:pPr>
      <w:r w:rsidRPr="009B7CD3">
        <w:rPr>
          <w:sz w:val="28"/>
          <w:szCs w:val="28"/>
          <w:lang w:val="de-DE"/>
        </w:rPr>
        <w:t xml:space="preserve">Tatsachen über Deutschland.  – Frankfurt/Main: </w:t>
      </w:r>
      <w:proofErr w:type="spellStart"/>
      <w:r w:rsidRPr="009B7CD3">
        <w:rPr>
          <w:sz w:val="28"/>
          <w:szCs w:val="28"/>
          <w:lang w:val="de-DE"/>
        </w:rPr>
        <w:t>Societäts</w:t>
      </w:r>
      <w:proofErr w:type="spellEnd"/>
      <w:r w:rsidRPr="009B7CD3">
        <w:rPr>
          <w:sz w:val="28"/>
          <w:szCs w:val="28"/>
          <w:lang w:val="de-DE"/>
        </w:rPr>
        <w:t>-Verlag, 1997. – 569 S.</w:t>
      </w:r>
    </w:p>
    <w:p w:rsidR="009B7CD3" w:rsidRPr="009B7CD3" w:rsidRDefault="009B7CD3" w:rsidP="009B7CD3">
      <w:pPr>
        <w:pStyle w:val="a6"/>
        <w:widowControl/>
        <w:numPr>
          <w:ilvl w:val="0"/>
          <w:numId w:val="6"/>
        </w:numPr>
        <w:tabs>
          <w:tab w:val="clear" w:pos="1070"/>
          <w:tab w:val="left" w:pos="567"/>
          <w:tab w:val="num" w:pos="900"/>
        </w:tabs>
        <w:autoSpaceDE/>
        <w:autoSpaceDN/>
        <w:adjustRightInd/>
        <w:spacing w:after="0" w:line="360" w:lineRule="auto"/>
        <w:ind w:left="709" w:hanging="283"/>
        <w:jc w:val="both"/>
        <w:rPr>
          <w:sz w:val="28"/>
          <w:szCs w:val="28"/>
        </w:rPr>
      </w:pPr>
      <w:r w:rsidRPr="009B7CD3">
        <w:rPr>
          <w:sz w:val="28"/>
          <w:szCs w:val="28"/>
        </w:rPr>
        <w:t>http://www. magazine-deutschland.de</w:t>
      </w:r>
    </w:p>
    <w:p w:rsidR="009B7CD3" w:rsidRPr="009B7CD3" w:rsidRDefault="009B7CD3" w:rsidP="009B7CD3">
      <w:pPr>
        <w:pStyle w:val="a6"/>
        <w:widowControl/>
        <w:numPr>
          <w:ilvl w:val="0"/>
          <w:numId w:val="6"/>
        </w:numPr>
        <w:tabs>
          <w:tab w:val="clear" w:pos="1070"/>
          <w:tab w:val="left" w:pos="567"/>
          <w:tab w:val="num" w:pos="900"/>
        </w:tabs>
        <w:autoSpaceDE/>
        <w:autoSpaceDN/>
        <w:adjustRightInd/>
        <w:spacing w:after="0" w:line="360" w:lineRule="auto"/>
        <w:ind w:left="709" w:hanging="283"/>
        <w:jc w:val="both"/>
        <w:rPr>
          <w:sz w:val="28"/>
          <w:szCs w:val="28"/>
        </w:rPr>
      </w:pPr>
      <w:proofErr w:type="spellStart"/>
      <w:r w:rsidRPr="009B7CD3">
        <w:rPr>
          <w:sz w:val="28"/>
          <w:szCs w:val="28"/>
        </w:rPr>
        <w:t>Австрія</w:t>
      </w:r>
      <w:proofErr w:type="spellEnd"/>
      <w:r w:rsidRPr="009B7CD3">
        <w:rPr>
          <w:sz w:val="28"/>
          <w:szCs w:val="28"/>
        </w:rPr>
        <w:t xml:space="preserve">: </w:t>
      </w:r>
      <w:proofErr w:type="spellStart"/>
      <w:r w:rsidRPr="009B7CD3">
        <w:rPr>
          <w:sz w:val="28"/>
          <w:szCs w:val="28"/>
        </w:rPr>
        <w:t>Добірка</w:t>
      </w:r>
      <w:proofErr w:type="spellEnd"/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матеріалів</w:t>
      </w:r>
      <w:proofErr w:type="spellEnd"/>
      <w:r w:rsidRPr="009B7CD3">
        <w:rPr>
          <w:sz w:val="28"/>
          <w:szCs w:val="28"/>
        </w:rPr>
        <w:t xml:space="preserve"> для </w:t>
      </w:r>
      <w:proofErr w:type="spellStart"/>
      <w:r w:rsidRPr="009B7CD3">
        <w:rPr>
          <w:sz w:val="28"/>
          <w:szCs w:val="28"/>
        </w:rPr>
        <w:t>учнів</w:t>
      </w:r>
      <w:proofErr w:type="spellEnd"/>
      <w:r w:rsidRPr="009B7CD3">
        <w:rPr>
          <w:sz w:val="28"/>
          <w:szCs w:val="28"/>
        </w:rPr>
        <w:t xml:space="preserve"> та </w:t>
      </w:r>
      <w:proofErr w:type="spellStart"/>
      <w:r w:rsidRPr="009B7CD3">
        <w:rPr>
          <w:sz w:val="28"/>
          <w:szCs w:val="28"/>
        </w:rPr>
        <w:t>вчителів</w:t>
      </w:r>
      <w:proofErr w:type="spellEnd"/>
      <w:r w:rsidRPr="009B7CD3">
        <w:rPr>
          <w:sz w:val="28"/>
          <w:szCs w:val="28"/>
        </w:rPr>
        <w:t xml:space="preserve">. – </w:t>
      </w:r>
      <w:proofErr w:type="spellStart"/>
      <w:r w:rsidRPr="009B7CD3">
        <w:rPr>
          <w:sz w:val="28"/>
          <w:szCs w:val="28"/>
        </w:rPr>
        <w:t>Київ</w:t>
      </w:r>
      <w:proofErr w:type="spellEnd"/>
      <w:r w:rsidRPr="009B7CD3">
        <w:rPr>
          <w:sz w:val="28"/>
          <w:szCs w:val="28"/>
        </w:rPr>
        <w:t xml:space="preserve">: Астон, 1999. – </w:t>
      </w:r>
      <w:r w:rsidRPr="009B7CD3">
        <w:rPr>
          <w:sz w:val="28"/>
          <w:szCs w:val="28"/>
          <w:lang w:val="uk-UA"/>
        </w:rPr>
        <w:t xml:space="preserve">  </w:t>
      </w:r>
      <w:r w:rsidRPr="009B7CD3">
        <w:rPr>
          <w:sz w:val="28"/>
          <w:szCs w:val="28"/>
        </w:rPr>
        <w:t>154 с.</w:t>
      </w:r>
    </w:p>
    <w:p w:rsidR="009B7CD3" w:rsidRPr="009B7CD3" w:rsidRDefault="009B7CD3" w:rsidP="009B7CD3">
      <w:pPr>
        <w:pStyle w:val="a6"/>
        <w:widowControl/>
        <w:numPr>
          <w:ilvl w:val="0"/>
          <w:numId w:val="6"/>
        </w:numPr>
        <w:tabs>
          <w:tab w:val="clear" w:pos="1070"/>
          <w:tab w:val="left" w:pos="567"/>
          <w:tab w:val="num" w:pos="900"/>
        </w:tabs>
        <w:autoSpaceDE/>
        <w:autoSpaceDN/>
        <w:adjustRightInd/>
        <w:spacing w:after="0" w:line="360" w:lineRule="auto"/>
        <w:ind w:left="709" w:hanging="283"/>
        <w:jc w:val="both"/>
        <w:rPr>
          <w:sz w:val="28"/>
          <w:szCs w:val="28"/>
        </w:rPr>
      </w:pPr>
      <w:proofErr w:type="spellStart"/>
      <w:r w:rsidRPr="009B7CD3">
        <w:rPr>
          <w:sz w:val="28"/>
          <w:szCs w:val="28"/>
        </w:rPr>
        <w:t>Кудіна</w:t>
      </w:r>
      <w:proofErr w:type="spellEnd"/>
      <w:r w:rsidRPr="009B7CD3">
        <w:rPr>
          <w:sz w:val="28"/>
          <w:szCs w:val="28"/>
        </w:rPr>
        <w:t xml:space="preserve"> О. Ф. </w:t>
      </w:r>
      <w:proofErr w:type="spellStart"/>
      <w:r w:rsidRPr="009B7CD3">
        <w:rPr>
          <w:sz w:val="28"/>
          <w:szCs w:val="28"/>
        </w:rPr>
        <w:t>Країни</w:t>
      </w:r>
      <w:proofErr w:type="spellEnd"/>
      <w:r w:rsidRPr="009B7CD3">
        <w:rPr>
          <w:sz w:val="28"/>
          <w:szCs w:val="28"/>
        </w:rPr>
        <w:t xml:space="preserve">, де </w:t>
      </w:r>
      <w:proofErr w:type="spellStart"/>
      <w:r w:rsidRPr="009B7CD3">
        <w:rPr>
          <w:sz w:val="28"/>
          <w:szCs w:val="28"/>
        </w:rPr>
        <w:t>говорять</w:t>
      </w:r>
      <w:proofErr w:type="spellEnd"/>
      <w:r w:rsidRPr="009B7CD3">
        <w:rPr>
          <w:sz w:val="28"/>
          <w:szCs w:val="28"/>
        </w:rPr>
        <w:t xml:space="preserve"> </w:t>
      </w:r>
      <w:proofErr w:type="spellStart"/>
      <w:r w:rsidRPr="009B7CD3">
        <w:rPr>
          <w:sz w:val="28"/>
          <w:szCs w:val="28"/>
        </w:rPr>
        <w:t>німецькою</w:t>
      </w:r>
      <w:proofErr w:type="spellEnd"/>
      <w:r w:rsidRPr="009B7CD3">
        <w:rPr>
          <w:sz w:val="28"/>
          <w:szCs w:val="28"/>
        </w:rPr>
        <w:t xml:space="preserve">: </w:t>
      </w:r>
      <w:proofErr w:type="spellStart"/>
      <w:r w:rsidRPr="009B7CD3">
        <w:rPr>
          <w:sz w:val="28"/>
          <w:szCs w:val="28"/>
        </w:rPr>
        <w:t>Навч</w:t>
      </w:r>
      <w:proofErr w:type="spellEnd"/>
      <w:r w:rsidRPr="009B7CD3">
        <w:rPr>
          <w:sz w:val="28"/>
          <w:szCs w:val="28"/>
        </w:rPr>
        <w:t xml:space="preserve">. </w:t>
      </w:r>
      <w:proofErr w:type="spellStart"/>
      <w:r w:rsidRPr="009B7CD3">
        <w:rPr>
          <w:sz w:val="28"/>
          <w:szCs w:val="28"/>
        </w:rPr>
        <w:t>посіб</w:t>
      </w:r>
      <w:proofErr w:type="spellEnd"/>
      <w:r w:rsidRPr="009B7CD3">
        <w:rPr>
          <w:sz w:val="28"/>
          <w:szCs w:val="28"/>
        </w:rPr>
        <w:t xml:space="preserve">. з </w:t>
      </w:r>
      <w:proofErr w:type="spellStart"/>
      <w:r w:rsidRPr="009B7CD3">
        <w:rPr>
          <w:sz w:val="28"/>
          <w:szCs w:val="28"/>
        </w:rPr>
        <w:t>лінгвокраїнознавства</w:t>
      </w:r>
      <w:proofErr w:type="spellEnd"/>
      <w:r w:rsidRPr="009B7CD3">
        <w:rPr>
          <w:sz w:val="28"/>
          <w:szCs w:val="28"/>
        </w:rPr>
        <w:t xml:space="preserve">. — </w:t>
      </w:r>
      <w:proofErr w:type="spellStart"/>
      <w:r w:rsidRPr="009B7CD3">
        <w:rPr>
          <w:sz w:val="28"/>
          <w:szCs w:val="28"/>
        </w:rPr>
        <w:t>Вінниця</w:t>
      </w:r>
      <w:proofErr w:type="spellEnd"/>
      <w:r w:rsidRPr="009B7CD3">
        <w:rPr>
          <w:sz w:val="28"/>
          <w:szCs w:val="28"/>
        </w:rPr>
        <w:t xml:space="preserve"> : Нова книга, 2002. — 344с</w:t>
      </w:r>
    </w:p>
    <w:p w:rsidR="009B7CD3" w:rsidRPr="009B7CD3" w:rsidRDefault="009B7CD3" w:rsidP="009B7CD3">
      <w:pPr>
        <w:pStyle w:val="a6"/>
        <w:widowControl/>
        <w:numPr>
          <w:ilvl w:val="0"/>
          <w:numId w:val="6"/>
        </w:numPr>
        <w:tabs>
          <w:tab w:val="clear" w:pos="1070"/>
          <w:tab w:val="left" w:pos="567"/>
          <w:tab w:val="num" w:pos="900"/>
        </w:tabs>
        <w:autoSpaceDE/>
        <w:autoSpaceDN/>
        <w:adjustRightInd/>
        <w:spacing w:after="0" w:line="360" w:lineRule="auto"/>
        <w:ind w:left="709" w:hanging="283"/>
        <w:jc w:val="both"/>
        <w:rPr>
          <w:sz w:val="28"/>
          <w:szCs w:val="28"/>
        </w:rPr>
      </w:pPr>
      <w:hyperlink r:id="rId7" w:history="1">
        <w:r w:rsidRPr="009B7CD3">
          <w:rPr>
            <w:rStyle w:val="a7"/>
            <w:sz w:val="28"/>
            <w:szCs w:val="28"/>
          </w:rPr>
          <w:t>http://www.bundespresseamt.de/</w:t>
        </w:r>
      </w:hyperlink>
    </w:p>
    <w:p w:rsidR="009B7CD3" w:rsidRPr="009B7CD3" w:rsidRDefault="009B7CD3" w:rsidP="009B7CD3">
      <w:pPr>
        <w:tabs>
          <w:tab w:val="num" w:pos="900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  <w:lang w:val="de-DE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 xml:space="preserve">11. </w:t>
      </w:r>
      <w:r w:rsidRPr="009B7CD3">
        <w:rPr>
          <w:rFonts w:ascii="Times New Roman" w:hAnsi="Times New Roman"/>
          <w:sz w:val="28"/>
          <w:szCs w:val="28"/>
          <w:lang w:val="de-DE"/>
        </w:rPr>
        <w:t xml:space="preserve">Fahrni D. Schweizer Geschichte. Ein historischer Abriss von den Anfängen bis zur Gegenwart. – St. Gallen: </w:t>
      </w:r>
      <w:proofErr w:type="spellStart"/>
      <w:r w:rsidRPr="009B7CD3">
        <w:rPr>
          <w:rFonts w:ascii="Times New Roman" w:hAnsi="Times New Roman"/>
          <w:sz w:val="28"/>
          <w:szCs w:val="28"/>
          <w:lang w:val="de-DE"/>
        </w:rPr>
        <w:t>Tipotron</w:t>
      </w:r>
      <w:proofErr w:type="spellEnd"/>
      <w:r w:rsidRPr="009B7CD3">
        <w:rPr>
          <w:rFonts w:ascii="Times New Roman" w:hAnsi="Times New Roman"/>
          <w:sz w:val="28"/>
          <w:szCs w:val="28"/>
          <w:lang w:val="de-DE"/>
        </w:rPr>
        <w:t>, 2002. – 136 S.</w:t>
      </w:r>
    </w:p>
    <w:p w:rsidR="009B7CD3" w:rsidRPr="009B7CD3" w:rsidRDefault="009B7CD3" w:rsidP="009B7CD3">
      <w:pPr>
        <w:tabs>
          <w:tab w:val="num" w:pos="900"/>
        </w:tabs>
        <w:spacing w:line="360" w:lineRule="auto"/>
        <w:ind w:left="709" w:hanging="283"/>
        <w:rPr>
          <w:rFonts w:ascii="Times New Roman" w:hAnsi="Times New Roman"/>
          <w:sz w:val="28"/>
          <w:szCs w:val="28"/>
          <w:lang w:val="de-DE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 xml:space="preserve">12. </w:t>
      </w:r>
      <w:r w:rsidRPr="009B7CD3">
        <w:rPr>
          <w:rFonts w:ascii="Times New Roman" w:hAnsi="Times New Roman"/>
          <w:sz w:val="28"/>
          <w:szCs w:val="28"/>
          <w:lang w:val="de-DE"/>
        </w:rPr>
        <w:t xml:space="preserve">O. </w:t>
      </w:r>
      <w:proofErr w:type="spellStart"/>
      <w:r w:rsidRPr="009B7CD3">
        <w:rPr>
          <w:rFonts w:ascii="Times New Roman" w:hAnsi="Times New Roman"/>
          <w:sz w:val="28"/>
          <w:szCs w:val="28"/>
          <w:lang w:val="de-DE"/>
        </w:rPr>
        <w:t>Kudina</w:t>
      </w:r>
      <w:proofErr w:type="spellEnd"/>
      <w:r w:rsidRPr="009B7CD3">
        <w:rPr>
          <w:rFonts w:ascii="Times New Roman" w:hAnsi="Times New Roman"/>
          <w:sz w:val="28"/>
          <w:szCs w:val="28"/>
          <w:lang w:val="de-DE"/>
        </w:rPr>
        <w:t xml:space="preserve"> „Die Länder, wo man Deutsch spricht“</w:t>
      </w:r>
      <w:r w:rsidRPr="009B7CD3">
        <w:rPr>
          <w:rFonts w:ascii="Times New Roman" w:hAnsi="Times New Roman"/>
          <w:sz w:val="28"/>
          <w:szCs w:val="28"/>
          <w:lang w:val="uk-UA"/>
        </w:rPr>
        <w:t>. - Вінниця: Нова книга, 2002. – 344 с.</w:t>
      </w:r>
    </w:p>
    <w:p w:rsidR="009B7CD3" w:rsidRPr="009B7CD3" w:rsidRDefault="009B7CD3" w:rsidP="00F307BB">
      <w:pPr>
        <w:tabs>
          <w:tab w:val="num" w:pos="900"/>
        </w:tabs>
        <w:spacing w:line="360" w:lineRule="auto"/>
        <w:rPr>
          <w:rFonts w:ascii="Times New Roman" w:hAnsi="Times New Roman"/>
          <w:b/>
          <w:iCs/>
          <w:color w:val="000000"/>
          <w:sz w:val="32"/>
          <w:szCs w:val="32"/>
          <w:u w:val="single"/>
          <w:lang w:val="uk-UA"/>
        </w:rPr>
      </w:pPr>
    </w:p>
    <w:p w:rsidR="001C7E3B" w:rsidRDefault="001C7E3B" w:rsidP="009B7CD3">
      <w:pPr>
        <w:tabs>
          <w:tab w:val="num" w:pos="900"/>
        </w:tabs>
        <w:spacing w:line="360" w:lineRule="auto"/>
        <w:ind w:left="709" w:hanging="283"/>
        <w:jc w:val="center"/>
        <w:rPr>
          <w:rFonts w:ascii="Times New Roman" w:hAnsi="Times New Roman"/>
          <w:b/>
          <w:iCs/>
          <w:color w:val="000000"/>
          <w:sz w:val="32"/>
          <w:szCs w:val="32"/>
          <w:u w:val="single"/>
          <w:lang w:val="uk-UA"/>
        </w:rPr>
      </w:pPr>
    </w:p>
    <w:p w:rsidR="001C7E3B" w:rsidRDefault="001C7E3B" w:rsidP="009B7CD3">
      <w:pPr>
        <w:tabs>
          <w:tab w:val="num" w:pos="900"/>
        </w:tabs>
        <w:spacing w:line="360" w:lineRule="auto"/>
        <w:ind w:left="709" w:hanging="283"/>
        <w:jc w:val="center"/>
        <w:rPr>
          <w:rFonts w:ascii="Times New Roman" w:hAnsi="Times New Roman"/>
          <w:b/>
          <w:iCs/>
          <w:color w:val="000000"/>
          <w:sz w:val="32"/>
          <w:szCs w:val="32"/>
          <w:u w:val="single"/>
          <w:lang w:val="uk-UA"/>
        </w:rPr>
      </w:pPr>
    </w:p>
    <w:p w:rsidR="001C7E3B" w:rsidRDefault="001C7E3B" w:rsidP="009B7CD3">
      <w:pPr>
        <w:tabs>
          <w:tab w:val="num" w:pos="900"/>
        </w:tabs>
        <w:spacing w:line="360" w:lineRule="auto"/>
        <w:ind w:left="709" w:hanging="283"/>
        <w:jc w:val="center"/>
        <w:rPr>
          <w:rFonts w:ascii="Times New Roman" w:hAnsi="Times New Roman"/>
          <w:b/>
          <w:iCs/>
          <w:color w:val="000000"/>
          <w:sz w:val="32"/>
          <w:szCs w:val="32"/>
          <w:u w:val="single"/>
          <w:lang w:val="uk-UA"/>
        </w:rPr>
      </w:pPr>
    </w:p>
    <w:p w:rsidR="001C7E3B" w:rsidRDefault="001C7E3B" w:rsidP="009B7CD3">
      <w:pPr>
        <w:tabs>
          <w:tab w:val="num" w:pos="900"/>
        </w:tabs>
        <w:spacing w:line="360" w:lineRule="auto"/>
        <w:ind w:left="709" w:hanging="283"/>
        <w:jc w:val="center"/>
        <w:rPr>
          <w:rFonts w:ascii="Times New Roman" w:hAnsi="Times New Roman"/>
          <w:b/>
          <w:iCs/>
          <w:color w:val="000000"/>
          <w:sz w:val="32"/>
          <w:szCs w:val="32"/>
          <w:u w:val="single"/>
          <w:lang w:val="uk-UA"/>
        </w:rPr>
      </w:pPr>
    </w:p>
    <w:p w:rsidR="001C7E3B" w:rsidRDefault="001C7E3B" w:rsidP="009B7CD3">
      <w:pPr>
        <w:tabs>
          <w:tab w:val="num" w:pos="900"/>
        </w:tabs>
        <w:spacing w:line="360" w:lineRule="auto"/>
        <w:ind w:left="709" w:hanging="283"/>
        <w:jc w:val="center"/>
        <w:rPr>
          <w:rFonts w:ascii="Times New Roman" w:hAnsi="Times New Roman"/>
          <w:b/>
          <w:iCs/>
          <w:color w:val="000000"/>
          <w:sz w:val="32"/>
          <w:szCs w:val="32"/>
          <w:u w:val="single"/>
          <w:lang w:val="uk-UA"/>
        </w:rPr>
      </w:pPr>
    </w:p>
    <w:p w:rsidR="009B7CD3" w:rsidRPr="009B7CD3" w:rsidRDefault="009B7CD3" w:rsidP="009B7CD3">
      <w:pPr>
        <w:tabs>
          <w:tab w:val="num" w:pos="900"/>
        </w:tabs>
        <w:spacing w:line="360" w:lineRule="auto"/>
        <w:ind w:left="709" w:hanging="283"/>
        <w:jc w:val="center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iCs/>
          <w:color w:val="000000"/>
          <w:sz w:val="32"/>
          <w:szCs w:val="32"/>
          <w:u w:val="single"/>
          <w:lang w:val="uk-UA"/>
        </w:rPr>
        <w:lastRenderedPageBreak/>
        <w:t>Література з курсу «Література Німеччини»:</w:t>
      </w:r>
    </w:p>
    <w:p w:rsidR="009B7CD3" w:rsidRPr="009B7CD3" w:rsidRDefault="009B7CD3" w:rsidP="009B7CD3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>1. Гуля</w:t>
      </w:r>
      <w:r w:rsidRPr="009B7CD3">
        <w:rPr>
          <w:rFonts w:ascii="Times New Roman" w:hAnsi="Times New Roman"/>
          <w:bCs/>
          <w:sz w:val="28"/>
          <w:szCs w:val="28"/>
        </w:rPr>
        <w:t xml:space="preserve">ев Н.А., Шибанов И.П. и др. История немецкой литературы. </w:t>
      </w:r>
      <w:r w:rsidR="00CA4DF2">
        <w:rPr>
          <w:rFonts w:ascii="Times New Roman" w:hAnsi="Times New Roman"/>
          <w:bCs/>
          <w:sz w:val="28"/>
          <w:szCs w:val="28"/>
        </w:rPr>
        <w:t>М</w:t>
      </w:r>
      <w:proofErr w:type="spellStart"/>
      <w:r w:rsidR="00CA4DF2">
        <w:rPr>
          <w:rFonts w:ascii="Times New Roman" w:hAnsi="Times New Roman"/>
          <w:bCs/>
          <w:sz w:val="28"/>
          <w:szCs w:val="28"/>
          <w:lang w:val="uk-UA"/>
        </w:rPr>
        <w:t>осква</w:t>
      </w:r>
      <w:proofErr w:type="spellEnd"/>
      <w:r w:rsidRPr="009B7CD3">
        <w:rPr>
          <w:rFonts w:ascii="Times New Roman" w:hAnsi="Times New Roman"/>
          <w:bCs/>
          <w:sz w:val="28"/>
          <w:szCs w:val="28"/>
        </w:rPr>
        <w:t>: Высшая школа, 1975.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376 с.</w:t>
      </w:r>
    </w:p>
    <w:p w:rsidR="009B7CD3" w:rsidRPr="009B7CD3" w:rsidRDefault="009B7CD3" w:rsidP="009B7CD3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>2. 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История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немецкой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литературы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в 5-ти томах /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Под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ред. Балашова П.А.,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В.М.Жирмунского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и др. </w:t>
      </w:r>
      <w:r w:rsidR="00CA4DF2">
        <w:rPr>
          <w:rFonts w:ascii="Times New Roman" w:hAnsi="Times New Roman"/>
          <w:bCs/>
          <w:sz w:val="28"/>
          <w:szCs w:val="28"/>
        </w:rPr>
        <w:t>М</w:t>
      </w:r>
      <w:proofErr w:type="spellStart"/>
      <w:r w:rsidR="00CA4DF2">
        <w:rPr>
          <w:rFonts w:ascii="Times New Roman" w:hAnsi="Times New Roman"/>
          <w:bCs/>
          <w:sz w:val="28"/>
          <w:szCs w:val="28"/>
          <w:lang w:val="uk-UA"/>
        </w:rPr>
        <w:t>осква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Высшая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школа, 1996.</w:t>
      </w:r>
      <w:r w:rsidR="00CA4DF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9B7CD3" w:rsidRPr="009B7CD3" w:rsidRDefault="009B7CD3" w:rsidP="009B7CD3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>3.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 </w:t>
      </w:r>
      <w:r w:rsidRPr="009B7CD3">
        <w:rPr>
          <w:rFonts w:ascii="Times New Roman" w:hAnsi="Times New Roman"/>
          <w:bCs/>
          <w:sz w:val="28"/>
          <w:szCs w:val="28"/>
        </w:rPr>
        <w:t xml:space="preserve">Жарова И.И., </w:t>
      </w:r>
      <w:proofErr w:type="spellStart"/>
      <w:r w:rsidRPr="009B7CD3">
        <w:rPr>
          <w:rFonts w:ascii="Times New Roman" w:hAnsi="Times New Roman"/>
          <w:bCs/>
          <w:sz w:val="28"/>
          <w:szCs w:val="28"/>
        </w:rPr>
        <w:t>Равкина</w:t>
      </w:r>
      <w:proofErr w:type="spellEnd"/>
      <w:r w:rsidRPr="009B7CD3">
        <w:rPr>
          <w:rFonts w:ascii="Times New Roman" w:hAnsi="Times New Roman"/>
          <w:bCs/>
          <w:sz w:val="28"/>
          <w:szCs w:val="28"/>
        </w:rPr>
        <w:t xml:space="preserve"> О.Е. Читаем по-немецки. Ростов-на-Дону:  «Феникс», 2000. 384 с.</w:t>
      </w:r>
    </w:p>
    <w:p w:rsidR="009B7CD3" w:rsidRPr="009B7CD3" w:rsidRDefault="009B7CD3" w:rsidP="009B7CD3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4.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Мізін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>. К.І. Історія німецької літератури: від початків до сьогодення (коротко із практичною частиною): Навчальний посібник для студентів-германістів (нім.). Вінниця: НОВА КНИГА, 2006. 336с.</w:t>
      </w:r>
    </w:p>
    <w:p w:rsidR="009B7CD3" w:rsidRPr="009B7CD3" w:rsidRDefault="009B7CD3" w:rsidP="009B7CD3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5.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uk-UA"/>
        </w:rPr>
        <w:t>Фіськова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С. Історія німецької літератури. Періоди, напрямки розвитку, ідеї, постаті: Навчально-методичний посібник. Львів: ПАІС, 2003. 340</w:t>
      </w:r>
    </w:p>
    <w:p w:rsidR="009B7CD3" w:rsidRPr="009B7CD3" w:rsidRDefault="009B7CD3" w:rsidP="009B7CD3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. Balzer B., Martens V. Deutsche Literatur in Schlaglichtern. M</w:t>
      </w:r>
      <w:r w:rsidR="00CA4DF2">
        <w:rPr>
          <w:rFonts w:ascii="Times New Roman" w:hAnsi="Times New Roman"/>
          <w:bCs/>
          <w:sz w:val="28"/>
          <w:szCs w:val="28"/>
          <w:lang w:val="de-DE"/>
        </w:rPr>
        <w:t>annheim</w:t>
      </w:r>
      <w:r w:rsidR="00CA4DF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Wien</w:t>
      </w:r>
      <w:r w:rsidR="00CA4DF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Zürich: Meyers Lexikonverlag, 1990. 516 S.</w:t>
      </w:r>
    </w:p>
    <w:p w:rsidR="009B7CD3" w:rsidRPr="009B7CD3" w:rsidRDefault="009B7CD3" w:rsidP="009B7CD3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>7. 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Brauneck M. u.a. Autorenlexikon deutschsprachiger Literatur des 20. Jahrhunderts.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> 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de-DE"/>
        </w:rPr>
        <w:t>Reinbeck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de-DE"/>
        </w:rPr>
        <w:t xml:space="preserve"> bei Hamburg: Rowohlt Taschenbuch, 1995. 928 S.</w:t>
      </w:r>
    </w:p>
    <w:p w:rsidR="009B7CD3" w:rsidRPr="009B7CD3" w:rsidRDefault="009B7CD3" w:rsidP="009B7CD3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. 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de-DE"/>
        </w:rPr>
        <w:t>Grabert</w:t>
      </w:r>
      <w:proofErr w:type="spellEnd"/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W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., </w:t>
      </w:r>
      <w:proofErr w:type="spellStart"/>
      <w:r w:rsidRPr="009B7CD3">
        <w:rPr>
          <w:rFonts w:ascii="Times New Roman" w:hAnsi="Times New Roman"/>
          <w:bCs/>
          <w:sz w:val="28"/>
          <w:szCs w:val="28"/>
          <w:lang w:val="de-DE"/>
        </w:rPr>
        <w:t>Mulot</w:t>
      </w:r>
      <w:proofErr w:type="spellEnd"/>
      <w:r w:rsidR="00CA4DF2" w:rsidRPr="00CA4DF2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="00CA4DF2" w:rsidRPr="009B7CD3">
        <w:rPr>
          <w:rFonts w:ascii="Times New Roman" w:hAnsi="Times New Roman"/>
          <w:bCs/>
          <w:sz w:val="28"/>
          <w:szCs w:val="28"/>
          <w:lang w:val="de-DE"/>
        </w:rPr>
        <w:t>A</w:t>
      </w:r>
      <w:r w:rsidR="00CA4DF2" w:rsidRPr="009B7CD3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Geschichte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der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deutschen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Literatur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CA4DF2">
        <w:rPr>
          <w:rFonts w:ascii="Times New Roman" w:hAnsi="Times New Roman"/>
          <w:bCs/>
          <w:sz w:val="28"/>
          <w:szCs w:val="28"/>
          <w:lang w:val="de-DE"/>
        </w:rPr>
        <w:t xml:space="preserve">München: 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Bayerischer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Schulbuch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, 1973. 494 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S</w:t>
      </w:r>
      <w:r w:rsidRPr="009B7CD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9B7CD3" w:rsidRPr="009B7CD3" w:rsidRDefault="009B7CD3" w:rsidP="009B7CD3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9B7CD3">
        <w:rPr>
          <w:rFonts w:ascii="Times New Roman" w:hAnsi="Times New Roman"/>
          <w:bCs/>
          <w:sz w:val="28"/>
          <w:szCs w:val="28"/>
          <w:lang w:val="uk-UA"/>
        </w:rPr>
        <w:t>9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. Hoffmann F.G., Rösch H. Grundlagen, Stile, Gestalten der deutschen Literatur. Frankfurt am Ma</w:t>
      </w:r>
      <w:r w:rsidR="00CA4DF2">
        <w:rPr>
          <w:rFonts w:ascii="Times New Roman" w:hAnsi="Times New Roman"/>
          <w:bCs/>
          <w:sz w:val="28"/>
          <w:szCs w:val="28"/>
          <w:lang w:val="de-DE"/>
        </w:rPr>
        <w:t xml:space="preserve">in: Hirschgraben, 1986. 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424</w:t>
      </w:r>
      <w:r w:rsidR="00CA4DF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7CD3">
        <w:rPr>
          <w:rFonts w:ascii="Times New Roman" w:hAnsi="Times New Roman"/>
          <w:bCs/>
          <w:sz w:val="28"/>
          <w:szCs w:val="28"/>
          <w:lang w:val="de-DE"/>
        </w:rPr>
        <w:t>S.  </w:t>
      </w:r>
    </w:p>
    <w:p w:rsidR="009B7CD3" w:rsidRPr="00CA4DF2" w:rsidRDefault="009B7CD3" w:rsidP="009B7CD3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CA4DF2">
        <w:rPr>
          <w:rFonts w:ascii="Times New Roman" w:hAnsi="Times New Roman"/>
          <w:bCs/>
          <w:sz w:val="28"/>
          <w:szCs w:val="28"/>
          <w:lang w:val="uk-UA"/>
        </w:rPr>
        <w:t>10</w:t>
      </w:r>
      <w:r w:rsidRPr="00CA4DF2">
        <w:rPr>
          <w:rFonts w:ascii="Times New Roman" w:hAnsi="Times New Roman"/>
          <w:bCs/>
          <w:sz w:val="28"/>
          <w:szCs w:val="28"/>
          <w:lang w:val="de-DE"/>
        </w:rPr>
        <w:t xml:space="preserve">. Rothmann K. Kleine Geschichte der </w:t>
      </w:r>
      <w:r w:rsidR="00CA4DF2" w:rsidRPr="00CA4DF2">
        <w:rPr>
          <w:rFonts w:ascii="Times New Roman" w:hAnsi="Times New Roman"/>
          <w:bCs/>
          <w:sz w:val="28"/>
          <w:szCs w:val="28"/>
          <w:lang w:val="de-DE"/>
        </w:rPr>
        <w:t>deutschen Literatur.</w:t>
      </w:r>
      <w:r w:rsidRPr="00CA4DF2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="00CA4DF2" w:rsidRPr="00CA4DF2">
        <w:rPr>
          <w:rFonts w:ascii="Times New Roman" w:hAnsi="Times New Roman"/>
          <w:sz w:val="28"/>
          <w:szCs w:val="28"/>
        </w:rPr>
        <w:t>Reclam</w:t>
      </w:r>
      <w:proofErr w:type="spellEnd"/>
      <w:r w:rsidR="00CA4DF2" w:rsidRPr="00CA4DF2">
        <w:rPr>
          <w:rFonts w:ascii="Times New Roman" w:hAnsi="Times New Roman"/>
          <w:sz w:val="28"/>
          <w:szCs w:val="28"/>
          <w:lang w:val="de-DE"/>
        </w:rPr>
        <w:t xml:space="preserve">, </w:t>
      </w:r>
      <w:proofErr w:type="spellStart"/>
      <w:r w:rsidR="00CA4DF2" w:rsidRPr="00CA4DF2">
        <w:rPr>
          <w:rFonts w:ascii="Times New Roman" w:hAnsi="Times New Roman"/>
          <w:sz w:val="28"/>
          <w:szCs w:val="28"/>
        </w:rPr>
        <w:t>Philipp</w:t>
      </w:r>
      <w:proofErr w:type="spellEnd"/>
      <w:r w:rsidR="00CA4DF2" w:rsidRPr="00CA4D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4DF2" w:rsidRPr="00CA4DF2">
        <w:rPr>
          <w:rFonts w:ascii="Times New Roman" w:hAnsi="Times New Roman"/>
          <w:sz w:val="28"/>
          <w:szCs w:val="28"/>
        </w:rPr>
        <w:t>jun</w:t>
      </w:r>
      <w:proofErr w:type="spellEnd"/>
      <w:r w:rsidR="00CA4DF2" w:rsidRPr="00CA4D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A4DF2" w:rsidRPr="00CA4DF2">
        <w:rPr>
          <w:rFonts w:ascii="Times New Roman" w:hAnsi="Times New Roman"/>
          <w:sz w:val="28"/>
          <w:szCs w:val="28"/>
        </w:rPr>
        <w:t>GmbH</w:t>
      </w:r>
      <w:proofErr w:type="spellEnd"/>
      <w:r w:rsidR="00CA4DF2" w:rsidRPr="00CA4DF2">
        <w:rPr>
          <w:rFonts w:ascii="Times New Roman" w:hAnsi="Times New Roman"/>
          <w:sz w:val="28"/>
          <w:szCs w:val="28"/>
        </w:rPr>
        <w:t>,</w:t>
      </w:r>
      <w:r w:rsidR="00CA4DF2" w:rsidRPr="00CA4DF2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CA4DF2">
        <w:rPr>
          <w:rFonts w:ascii="Times New Roman" w:hAnsi="Times New Roman"/>
          <w:bCs/>
          <w:sz w:val="28"/>
          <w:szCs w:val="28"/>
          <w:lang w:val="de-DE"/>
        </w:rPr>
        <w:t>2000. 414 S.</w:t>
      </w:r>
    </w:p>
    <w:p w:rsidR="009D7B3B" w:rsidRPr="00CA4DF2" w:rsidRDefault="009D7B3B" w:rsidP="009B7CD3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D7B3B" w:rsidRDefault="009D7B3B" w:rsidP="009B7CD3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B7CD3" w:rsidRPr="009B7CD3" w:rsidRDefault="009B7CD3" w:rsidP="009B7CD3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lastRenderedPageBreak/>
        <w:t>5.КРИТЕРІЇ ОЦІНЮВАННЯ ЗНАНЬ ФАХОВОГО ВСТУПНОГО ВИПРОБУВАННЯ</w:t>
      </w:r>
    </w:p>
    <w:p w:rsidR="009B7CD3" w:rsidRPr="009B7CD3" w:rsidRDefault="009B7CD3" w:rsidP="009B7CD3">
      <w:pPr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 xml:space="preserve">Критерії оцінювання </w:t>
      </w:r>
    </w:p>
    <w:p w:rsidR="009B7CD3" w:rsidRPr="00AF1C04" w:rsidRDefault="009B7CD3" w:rsidP="00AF1C04">
      <w:pPr>
        <w:tabs>
          <w:tab w:val="left" w:pos="5940"/>
          <w:tab w:val="left" w:pos="6120"/>
        </w:tabs>
        <w:rPr>
          <w:rFonts w:ascii="Times New Roman" w:hAnsi="Times New Roman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>на спеціальність 035 Філологія (Німецька</w:t>
      </w:r>
      <w:r w:rsidRPr="009B7CD3">
        <w:rPr>
          <w:rFonts w:ascii="Times New Roman" w:hAnsi="Times New Roman"/>
          <w:lang w:val="uk-UA"/>
        </w:rPr>
        <w:t>)</w:t>
      </w:r>
    </w:p>
    <w:p w:rsidR="009B7CD3" w:rsidRPr="009B7CD3" w:rsidRDefault="009B7CD3" w:rsidP="009B7CD3">
      <w:pPr>
        <w:tabs>
          <w:tab w:val="left" w:pos="5940"/>
          <w:tab w:val="left" w:pos="612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t>Магістратура</w:t>
      </w:r>
    </w:p>
    <w:p w:rsidR="009B7CD3" w:rsidRPr="009B7CD3" w:rsidRDefault="009B7CD3" w:rsidP="009B7CD3">
      <w:pPr>
        <w:tabs>
          <w:tab w:val="left" w:pos="5940"/>
          <w:tab w:val="left" w:pos="612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>(Німецька мова)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087"/>
        <w:gridCol w:w="3132"/>
      </w:tblGrid>
      <w:tr w:rsidR="009B7CD3" w:rsidRPr="0016656D" w:rsidTr="0016656D">
        <w:trPr>
          <w:trHeight w:val="716"/>
        </w:trPr>
        <w:tc>
          <w:tcPr>
            <w:tcW w:w="3190" w:type="dxa"/>
            <w:shd w:val="clear" w:color="auto" w:fill="auto"/>
          </w:tcPr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правильних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відповідей</w:t>
            </w:r>
          </w:p>
        </w:tc>
        <w:tc>
          <w:tcPr>
            <w:tcW w:w="3190" w:type="dxa"/>
            <w:shd w:val="clear" w:color="auto" w:fill="auto"/>
          </w:tcPr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3191" w:type="dxa"/>
            <w:shd w:val="clear" w:color="auto" w:fill="auto"/>
          </w:tcPr>
          <w:p w:rsidR="009B7CD3" w:rsidRPr="0016656D" w:rsidRDefault="00F63B41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Національна система оцінювання знань </w:t>
            </w:r>
          </w:p>
        </w:tc>
      </w:tr>
      <w:tr w:rsidR="009B7CD3" w:rsidRPr="0016656D" w:rsidTr="0016656D">
        <w:trPr>
          <w:trHeight w:val="1280"/>
        </w:trPr>
        <w:tc>
          <w:tcPr>
            <w:tcW w:w="3190" w:type="dxa"/>
            <w:shd w:val="clear" w:color="auto" w:fill="auto"/>
          </w:tcPr>
          <w:p w:rsidR="001C7E1C" w:rsidRPr="0016656D" w:rsidRDefault="001C7E1C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відповідь </w:t>
            </w:r>
          </w:p>
          <w:p w:rsidR="00985FE7" w:rsidRPr="0016656D" w:rsidRDefault="00985FE7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відповіді</w:t>
            </w:r>
          </w:p>
          <w:p w:rsidR="00985FE7" w:rsidRPr="0016656D" w:rsidRDefault="00985FE7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3 відповіді</w:t>
            </w:r>
          </w:p>
          <w:p w:rsidR="00985FE7" w:rsidRPr="0016656D" w:rsidRDefault="00985FE7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4 відповіді</w:t>
            </w:r>
          </w:p>
          <w:p w:rsidR="00985FE7" w:rsidRPr="0016656D" w:rsidRDefault="000E7180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5 відповідей</w:t>
            </w:r>
          </w:p>
          <w:p w:rsidR="00985FE7" w:rsidRPr="0016656D" w:rsidRDefault="00985FE7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6 відповідей</w:t>
            </w:r>
          </w:p>
          <w:p w:rsidR="00985FE7" w:rsidRPr="0016656D" w:rsidRDefault="00985FE7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7 відповідей</w:t>
            </w:r>
          </w:p>
          <w:p w:rsidR="00985FE7" w:rsidRPr="0016656D" w:rsidRDefault="00985FE7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8 відповідей</w:t>
            </w:r>
          </w:p>
          <w:p w:rsidR="00985FE7" w:rsidRPr="0016656D" w:rsidRDefault="00985FE7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9 відповідей</w:t>
            </w:r>
          </w:p>
          <w:p w:rsidR="00985FE7" w:rsidRPr="0016656D" w:rsidRDefault="00985FE7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10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11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12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13 відповідей 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14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 відповідей 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16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17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18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19 відповідей</w:t>
            </w:r>
          </w:p>
        </w:tc>
        <w:tc>
          <w:tcPr>
            <w:tcW w:w="3190" w:type="dxa"/>
            <w:shd w:val="clear" w:color="auto" w:fill="auto"/>
          </w:tcPr>
          <w:p w:rsidR="009B7CD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804203" w:rsidRPr="0016656D" w:rsidRDefault="0080420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 w:rsidR="00A25CFF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</w:tc>
        <w:tc>
          <w:tcPr>
            <w:tcW w:w="3191" w:type="dxa"/>
            <w:shd w:val="clear" w:color="auto" w:fill="auto"/>
          </w:tcPr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1C04" w:rsidRPr="0016656D" w:rsidRDefault="00AF1C04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1C04" w:rsidRPr="0016656D" w:rsidRDefault="00AF1C04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761B" w:rsidRPr="0016656D" w:rsidRDefault="00D4761B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761B" w:rsidRPr="0016656D" w:rsidRDefault="00D4761B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F63B41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B7CD3" w:rsidRPr="0016656D" w:rsidTr="0016656D">
        <w:trPr>
          <w:trHeight w:val="2217"/>
        </w:trPr>
        <w:tc>
          <w:tcPr>
            <w:tcW w:w="3190" w:type="dxa"/>
            <w:shd w:val="clear" w:color="auto" w:fill="auto"/>
          </w:tcPr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21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22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23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24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25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26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27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28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29 відповіде</w:t>
            </w:r>
            <w:r w:rsidR="00691384" w:rsidRPr="0016656D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3190" w:type="dxa"/>
            <w:shd w:val="clear" w:color="auto" w:fill="auto"/>
          </w:tcPr>
          <w:p w:rsidR="009B7CD3" w:rsidRPr="0016656D" w:rsidRDefault="00AF1C0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100 б.</w:t>
            </w:r>
          </w:p>
          <w:p w:rsidR="00AF1C04" w:rsidRPr="0016656D" w:rsidRDefault="00AF1C0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105 б.</w:t>
            </w:r>
          </w:p>
          <w:p w:rsidR="00AF1C04" w:rsidRPr="0016656D" w:rsidRDefault="00AF1C0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110 б.</w:t>
            </w:r>
          </w:p>
          <w:p w:rsidR="00AF1C04" w:rsidRPr="0016656D" w:rsidRDefault="00AF1C0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115 б.</w:t>
            </w:r>
          </w:p>
          <w:p w:rsidR="00AF1C04" w:rsidRPr="0016656D" w:rsidRDefault="00AF1C0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120 б.</w:t>
            </w:r>
          </w:p>
          <w:p w:rsidR="00AF1C04" w:rsidRPr="0016656D" w:rsidRDefault="00AF1C0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125 б.</w:t>
            </w:r>
          </w:p>
          <w:p w:rsidR="00AF1C04" w:rsidRPr="0016656D" w:rsidRDefault="00AF1C0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130 б.</w:t>
            </w:r>
          </w:p>
          <w:p w:rsidR="00AF1C04" w:rsidRPr="0016656D" w:rsidRDefault="00AF1C0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135 б.</w:t>
            </w:r>
          </w:p>
          <w:p w:rsidR="00AF1C04" w:rsidRPr="0016656D" w:rsidRDefault="00AF1C0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140 б.</w:t>
            </w:r>
          </w:p>
          <w:p w:rsidR="00AF1C04" w:rsidRPr="0016656D" w:rsidRDefault="00AF1C0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145 б.</w:t>
            </w:r>
          </w:p>
          <w:p w:rsidR="00AF1C04" w:rsidRPr="0016656D" w:rsidRDefault="00AF1C0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1C04" w:rsidRPr="0016656D" w:rsidRDefault="00AF1C0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F63B41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</w:tr>
      <w:tr w:rsidR="009B7CD3" w:rsidRPr="0016656D" w:rsidTr="0016656D">
        <w:trPr>
          <w:trHeight w:val="2315"/>
        </w:trPr>
        <w:tc>
          <w:tcPr>
            <w:tcW w:w="3190" w:type="dxa"/>
            <w:shd w:val="clear" w:color="auto" w:fill="auto"/>
          </w:tcPr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30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31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32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33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34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35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36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37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:rsidR="00C13E3E" w:rsidRPr="0016656D" w:rsidRDefault="00C13E3E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150 б.</w:t>
            </w:r>
          </w:p>
          <w:p w:rsidR="00C13E3E" w:rsidRPr="0016656D" w:rsidRDefault="00C13E3E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155 б.</w:t>
            </w:r>
          </w:p>
          <w:p w:rsidR="00C13E3E" w:rsidRPr="0016656D" w:rsidRDefault="00C13E3E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160 б.</w:t>
            </w:r>
          </w:p>
          <w:p w:rsidR="00C13E3E" w:rsidRPr="0016656D" w:rsidRDefault="00C13E3E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165 б.</w:t>
            </w:r>
          </w:p>
          <w:p w:rsidR="00C13E3E" w:rsidRPr="0016656D" w:rsidRDefault="00C13E3E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170 б.</w:t>
            </w:r>
          </w:p>
          <w:p w:rsidR="00C13E3E" w:rsidRPr="0016656D" w:rsidRDefault="00C13E3E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175 б.</w:t>
            </w:r>
          </w:p>
          <w:p w:rsidR="00C13E3E" w:rsidRPr="0016656D" w:rsidRDefault="00C13E3E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180 б.</w:t>
            </w:r>
          </w:p>
          <w:p w:rsidR="00C13E3E" w:rsidRPr="0016656D" w:rsidRDefault="00C13E3E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185 б.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F63B41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</w:tr>
      <w:tr w:rsidR="009B7CD3" w:rsidRPr="0016656D" w:rsidTr="0016656D">
        <w:trPr>
          <w:trHeight w:val="1247"/>
        </w:trPr>
        <w:tc>
          <w:tcPr>
            <w:tcW w:w="3190" w:type="dxa"/>
            <w:shd w:val="clear" w:color="auto" w:fill="auto"/>
          </w:tcPr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38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39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40 відповідей</w:t>
            </w:r>
          </w:p>
        </w:tc>
        <w:tc>
          <w:tcPr>
            <w:tcW w:w="3190" w:type="dxa"/>
            <w:shd w:val="clear" w:color="auto" w:fill="auto"/>
          </w:tcPr>
          <w:p w:rsidR="009B7CD3" w:rsidRPr="0016656D" w:rsidRDefault="00E56952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190 б.</w:t>
            </w:r>
          </w:p>
          <w:p w:rsidR="00E56952" w:rsidRPr="0016656D" w:rsidRDefault="00E56952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195 б.</w:t>
            </w:r>
          </w:p>
          <w:p w:rsidR="00E56952" w:rsidRPr="0016656D" w:rsidRDefault="00E56952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200 б.</w:t>
            </w:r>
          </w:p>
        </w:tc>
        <w:tc>
          <w:tcPr>
            <w:tcW w:w="3191" w:type="dxa"/>
            <w:shd w:val="clear" w:color="auto" w:fill="auto"/>
          </w:tcPr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F63B41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</w:tr>
    </w:tbl>
    <w:p w:rsidR="00BA22A3" w:rsidRDefault="00BA22A3" w:rsidP="0066498E">
      <w:pPr>
        <w:tabs>
          <w:tab w:val="left" w:pos="5940"/>
          <w:tab w:val="left" w:pos="612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9B7CD3" w:rsidRPr="009B7CD3" w:rsidRDefault="009B7CD3" w:rsidP="009B7CD3">
      <w:pPr>
        <w:tabs>
          <w:tab w:val="left" w:pos="5940"/>
          <w:tab w:val="left" w:pos="612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7CD3">
        <w:rPr>
          <w:rFonts w:ascii="Times New Roman" w:hAnsi="Times New Roman"/>
          <w:b/>
          <w:sz w:val="28"/>
          <w:szCs w:val="28"/>
          <w:lang w:val="uk-UA"/>
        </w:rPr>
        <w:lastRenderedPageBreak/>
        <w:t>Магістратура</w:t>
      </w:r>
    </w:p>
    <w:p w:rsidR="009B7CD3" w:rsidRPr="009B7CD3" w:rsidRDefault="009B7CD3" w:rsidP="009B7CD3">
      <w:pPr>
        <w:tabs>
          <w:tab w:val="left" w:pos="5940"/>
          <w:tab w:val="left" w:pos="612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>(Література Німеччини)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087"/>
        <w:gridCol w:w="3132"/>
      </w:tblGrid>
      <w:tr w:rsidR="009B7CD3" w:rsidRPr="0016656D" w:rsidTr="0016656D">
        <w:trPr>
          <w:trHeight w:val="716"/>
        </w:trPr>
        <w:tc>
          <w:tcPr>
            <w:tcW w:w="3190" w:type="dxa"/>
            <w:shd w:val="clear" w:color="auto" w:fill="auto"/>
          </w:tcPr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правильних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відповідей</w:t>
            </w:r>
          </w:p>
        </w:tc>
        <w:tc>
          <w:tcPr>
            <w:tcW w:w="3190" w:type="dxa"/>
            <w:shd w:val="clear" w:color="auto" w:fill="auto"/>
          </w:tcPr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3191" w:type="dxa"/>
            <w:shd w:val="clear" w:color="auto" w:fill="auto"/>
          </w:tcPr>
          <w:p w:rsidR="009B7CD3" w:rsidRPr="0016656D" w:rsidRDefault="00F63B41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Національна система оцінювання знань</w:t>
            </w:r>
          </w:p>
        </w:tc>
      </w:tr>
      <w:tr w:rsidR="00B248F9" w:rsidRPr="0016656D" w:rsidTr="0016656D">
        <w:trPr>
          <w:trHeight w:val="4905"/>
        </w:trPr>
        <w:tc>
          <w:tcPr>
            <w:tcW w:w="3190" w:type="dxa"/>
            <w:shd w:val="clear" w:color="auto" w:fill="auto"/>
          </w:tcPr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відповідь 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 відповіді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3 відповіді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4 відповіді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відповідей 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6 відповідей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7 відповідей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8 відповідей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9 відповідей</w:t>
            </w:r>
          </w:p>
        </w:tc>
        <w:tc>
          <w:tcPr>
            <w:tcW w:w="3190" w:type="dxa"/>
            <w:shd w:val="clear" w:color="auto" w:fill="auto"/>
          </w:tcPr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7247A4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7247A4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7247A4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="007247A4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7247A4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="007247A4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  <w:r w:rsidR="007247A4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  <w:r w:rsidR="007247A4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="007247A4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</w:tc>
        <w:tc>
          <w:tcPr>
            <w:tcW w:w="3191" w:type="dxa"/>
            <w:shd w:val="clear" w:color="auto" w:fill="auto"/>
          </w:tcPr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48F9" w:rsidRPr="0016656D" w:rsidRDefault="00F63B41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48F9" w:rsidRPr="0016656D" w:rsidTr="0016656D">
        <w:trPr>
          <w:trHeight w:val="3630"/>
        </w:trPr>
        <w:tc>
          <w:tcPr>
            <w:tcW w:w="3190" w:type="dxa"/>
            <w:shd w:val="clear" w:color="auto" w:fill="auto"/>
          </w:tcPr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10 відповідей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11 відповідей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12 відповідей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13 відповідей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14 відповідей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15 відповідей</w:t>
            </w:r>
          </w:p>
        </w:tc>
        <w:tc>
          <w:tcPr>
            <w:tcW w:w="3190" w:type="dxa"/>
            <w:shd w:val="clear" w:color="auto" w:fill="auto"/>
          </w:tcPr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  <w:r w:rsidR="007247A4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  <w:r w:rsidR="007247A4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  <w:r w:rsidR="007247A4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  <w:r w:rsidR="007247A4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  <w:r w:rsidR="007247A4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  <w:r w:rsidR="007247A4" w:rsidRPr="00166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</w:t>
            </w:r>
          </w:p>
        </w:tc>
        <w:tc>
          <w:tcPr>
            <w:tcW w:w="3191" w:type="dxa"/>
            <w:shd w:val="clear" w:color="auto" w:fill="auto"/>
          </w:tcPr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48F9" w:rsidRPr="0016656D" w:rsidRDefault="00F63B41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</w:tr>
      <w:tr w:rsidR="00B248F9" w:rsidRPr="0016656D" w:rsidTr="0016656D">
        <w:trPr>
          <w:trHeight w:val="2895"/>
        </w:trPr>
        <w:tc>
          <w:tcPr>
            <w:tcW w:w="3190" w:type="dxa"/>
            <w:shd w:val="clear" w:color="auto" w:fill="auto"/>
          </w:tcPr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16 відповідей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17 відповідей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18 відповідей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19 відповідей</w:t>
            </w:r>
          </w:p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20 відповідей</w:t>
            </w:r>
          </w:p>
        </w:tc>
        <w:tc>
          <w:tcPr>
            <w:tcW w:w="3190" w:type="dxa"/>
            <w:shd w:val="clear" w:color="auto" w:fill="auto"/>
          </w:tcPr>
          <w:p w:rsidR="00B248F9" w:rsidRPr="0016656D" w:rsidRDefault="007247A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106 б.</w:t>
            </w:r>
          </w:p>
          <w:p w:rsidR="007247A4" w:rsidRPr="0016656D" w:rsidRDefault="007247A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113 б.</w:t>
            </w:r>
          </w:p>
          <w:p w:rsidR="007247A4" w:rsidRPr="0016656D" w:rsidRDefault="007247A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120 б.</w:t>
            </w:r>
          </w:p>
          <w:p w:rsidR="007247A4" w:rsidRPr="0016656D" w:rsidRDefault="007247A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126 б.</w:t>
            </w:r>
          </w:p>
          <w:p w:rsidR="007247A4" w:rsidRPr="0016656D" w:rsidRDefault="007247A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133 б.</w:t>
            </w:r>
          </w:p>
          <w:p w:rsidR="007247A4" w:rsidRPr="0016656D" w:rsidRDefault="007247A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B248F9" w:rsidRPr="0016656D" w:rsidRDefault="00B248F9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B7CD3" w:rsidRPr="0016656D" w:rsidTr="0016656D">
        <w:trPr>
          <w:trHeight w:val="2315"/>
        </w:trPr>
        <w:tc>
          <w:tcPr>
            <w:tcW w:w="3190" w:type="dxa"/>
            <w:shd w:val="clear" w:color="auto" w:fill="auto"/>
          </w:tcPr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21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22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23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24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25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26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27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:rsidR="007247A4" w:rsidRPr="0016656D" w:rsidRDefault="007247A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140 б.</w:t>
            </w:r>
          </w:p>
          <w:p w:rsidR="007247A4" w:rsidRPr="0016656D" w:rsidRDefault="007247A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146 б.</w:t>
            </w:r>
          </w:p>
          <w:p w:rsidR="007247A4" w:rsidRPr="0016656D" w:rsidRDefault="007247A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153 б.</w:t>
            </w:r>
          </w:p>
          <w:p w:rsidR="007247A4" w:rsidRPr="0016656D" w:rsidRDefault="007247A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160 б.</w:t>
            </w:r>
          </w:p>
          <w:p w:rsidR="007247A4" w:rsidRPr="0016656D" w:rsidRDefault="007247A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166 б.</w:t>
            </w:r>
          </w:p>
          <w:p w:rsidR="007247A4" w:rsidRPr="0016656D" w:rsidRDefault="007247A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173 б.</w:t>
            </w:r>
          </w:p>
          <w:p w:rsidR="009B7CD3" w:rsidRPr="0016656D" w:rsidRDefault="007247A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180 б.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F63B41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</w:tr>
      <w:tr w:rsidR="009B7CD3" w:rsidRPr="0016656D" w:rsidTr="0016656D">
        <w:trPr>
          <w:trHeight w:val="1247"/>
        </w:trPr>
        <w:tc>
          <w:tcPr>
            <w:tcW w:w="3190" w:type="dxa"/>
            <w:shd w:val="clear" w:color="auto" w:fill="auto"/>
          </w:tcPr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28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29 відповідей</w:t>
            </w:r>
          </w:p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30 відповідей</w:t>
            </w:r>
          </w:p>
        </w:tc>
        <w:tc>
          <w:tcPr>
            <w:tcW w:w="3190" w:type="dxa"/>
            <w:shd w:val="clear" w:color="auto" w:fill="auto"/>
          </w:tcPr>
          <w:p w:rsidR="009B7CD3" w:rsidRPr="0016656D" w:rsidRDefault="007247A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186 б.</w:t>
            </w:r>
          </w:p>
          <w:p w:rsidR="007247A4" w:rsidRPr="0016656D" w:rsidRDefault="007247A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193 б.</w:t>
            </w:r>
          </w:p>
          <w:p w:rsidR="007247A4" w:rsidRPr="0016656D" w:rsidRDefault="007247A4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200 б.</w:t>
            </w:r>
          </w:p>
        </w:tc>
        <w:tc>
          <w:tcPr>
            <w:tcW w:w="3191" w:type="dxa"/>
            <w:shd w:val="clear" w:color="auto" w:fill="auto"/>
          </w:tcPr>
          <w:p w:rsidR="009B7CD3" w:rsidRPr="0016656D" w:rsidRDefault="009B7CD3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7CD3" w:rsidRPr="0016656D" w:rsidRDefault="00F63B41" w:rsidP="0016656D">
            <w:pPr>
              <w:tabs>
                <w:tab w:val="left" w:pos="5940"/>
                <w:tab w:val="left" w:pos="6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56D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</w:tr>
    </w:tbl>
    <w:p w:rsidR="009B7CD3" w:rsidRPr="009B7CD3" w:rsidRDefault="009B7CD3" w:rsidP="009B7CD3">
      <w:pPr>
        <w:tabs>
          <w:tab w:val="left" w:pos="360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B7CD3" w:rsidRPr="009B7CD3" w:rsidRDefault="009B7CD3" w:rsidP="00242B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1B18" w:rsidRDefault="00771B18" w:rsidP="00771B1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1B18">
        <w:rPr>
          <w:rFonts w:ascii="Times New Roman" w:hAnsi="Times New Roman"/>
          <w:lang w:val="uk-UA"/>
        </w:rPr>
        <w:br w:type="page"/>
      </w:r>
      <w:r w:rsidRPr="00391373">
        <w:rPr>
          <w:rFonts w:ascii="Times New Roman" w:hAnsi="Times New Roman"/>
          <w:sz w:val="28"/>
          <w:szCs w:val="28"/>
          <w:lang w:val="uk-UA"/>
        </w:rPr>
        <w:lastRenderedPageBreak/>
        <w:t xml:space="preserve">Затверджено на засіданні </w:t>
      </w:r>
      <w:r>
        <w:rPr>
          <w:rFonts w:ascii="Times New Roman" w:hAnsi="Times New Roman"/>
          <w:sz w:val="28"/>
          <w:szCs w:val="28"/>
          <w:lang w:val="uk-UA"/>
        </w:rPr>
        <w:t>кафедри німецької та романської філології (протокол № 7</w:t>
      </w:r>
      <w:r w:rsidRPr="00391373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10 березня 2020</w:t>
      </w:r>
      <w:r w:rsidRPr="00391373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391373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771B18" w:rsidRDefault="00771B18" w:rsidP="00771B1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1B18" w:rsidRPr="009B7CD3" w:rsidRDefault="00771B18" w:rsidP="00771B18">
      <w:pPr>
        <w:spacing w:after="0" w:line="360" w:lineRule="auto"/>
        <w:ind w:left="3969"/>
        <w:jc w:val="both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>Укладач програми:</w:t>
      </w:r>
    </w:p>
    <w:p w:rsidR="00771B18" w:rsidRPr="009B7CD3" w:rsidRDefault="00771B18" w:rsidP="00771B18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 xml:space="preserve">________________     </w:t>
      </w:r>
      <w:r w:rsidR="00386426">
        <w:rPr>
          <w:rFonts w:ascii="Times New Roman" w:hAnsi="Times New Roman"/>
          <w:sz w:val="28"/>
          <w:szCs w:val="28"/>
          <w:lang w:val="uk-UA"/>
        </w:rPr>
        <w:t>Лариса КОВБАСЮК</w:t>
      </w:r>
    </w:p>
    <w:p w:rsidR="00386426" w:rsidRDefault="00386426" w:rsidP="00771B18">
      <w:pPr>
        <w:spacing w:after="0" w:line="360" w:lineRule="auto"/>
        <w:ind w:left="396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1B18" w:rsidRDefault="00771B18" w:rsidP="00771B18">
      <w:pPr>
        <w:spacing w:after="0" w:line="360" w:lineRule="auto"/>
        <w:ind w:left="3969"/>
        <w:jc w:val="both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>предметної екзаменаційної</w:t>
      </w:r>
      <w:r w:rsidRPr="009B7CD3">
        <w:rPr>
          <w:rFonts w:ascii="Times New Roman" w:hAnsi="Times New Roman"/>
          <w:sz w:val="28"/>
          <w:szCs w:val="28"/>
          <w:lang w:val="uk-UA"/>
        </w:rPr>
        <w:t xml:space="preserve"> комісії,</w:t>
      </w:r>
    </w:p>
    <w:p w:rsidR="00771B18" w:rsidRPr="009B7CD3" w:rsidRDefault="00771B18" w:rsidP="00771B18">
      <w:pPr>
        <w:spacing w:after="0" w:line="360" w:lineRule="auto"/>
        <w:ind w:left="3969"/>
        <w:jc w:val="both"/>
        <w:rPr>
          <w:rFonts w:ascii="Times New Roman" w:hAnsi="Times New Roman"/>
          <w:sz w:val="28"/>
          <w:szCs w:val="28"/>
          <w:lang w:val="uk-UA"/>
        </w:rPr>
      </w:pPr>
      <w:r w:rsidRPr="009B7CD3">
        <w:rPr>
          <w:rFonts w:ascii="Times New Roman" w:hAnsi="Times New Roman"/>
          <w:sz w:val="28"/>
          <w:szCs w:val="28"/>
          <w:lang w:val="uk-UA"/>
        </w:rPr>
        <w:t>кандидат філологічних наук, доцент</w:t>
      </w:r>
    </w:p>
    <w:p w:rsidR="00771B18" w:rsidRDefault="00771B18" w:rsidP="00771B1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1B18" w:rsidRDefault="00771B18" w:rsidP="00771B1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1B18" w:rsidRDefault="00771B18" w:rsidP="00771B1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B7CD3" w:rsidRPr="00771B18" w:rsidRDefault="009B7CD3" w:rsidP="00242BCF">
      <w:pPr>
        <w:jc w:val="center"/>
        <w:rPr>
          <w:rFonts w:ascii="Times New Roman" w:hAnsi="Times New Roman"/>
          <w:lang w:val="uk-UA"/>
        </w:rPr>
      </w:pPr>
    </w:p>
    <w:sectPr w:rsidR="009B7CD3" w:rsidRPr="0077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32"/>
    <w:lvl w:ilvl="0">
      <w:start w:val="55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" w15:restartNumberingAfterBreak="0">
    <w:nsid w:val="15D959B7"/>
    <w:multiLevelType w:val="hybridMultilevel"/>
    <w:tmpl w:val="16643F78"/>
    <w:lvl w:ilvl="0" w:tplc="4E8E36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5D8427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615237E"/>
    <w:multiLevelType w:val="singleLevel"/>
    <w:tmpl w:val="C23AE54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4B6A05"/>
    <w:multiLevelType w:val="hybridMultilevel"/>
    <w:tmpl w:val="4F88A8E6"/>
    <w:lvl w:ilvl="0" w:tplc="9D44DD0E">
      <w:start w:val="5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030"/>
    <w:multiLevelType w:val="hybridMultilevel"/>
    <w:tmpl w:val="76A626FE"/>
    <w:lvl w:ilvl="0" w:tplc="27E4E0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45D5DC2"/>
    <w:multiLevelType w:val="hybridMultilevel"/>
    <w:tmpl w:val="1DCA4F26"/>
    <w:lvl w:ilvl="0" w:tplc="D1148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C34B07"/>
    <w:multiLevelType w:val="hybridMultilevel"/>
    <w:tmpl w:val="292CDEDA"/>
    <w:lvl w:ilvl="0" w:tplc="E5D842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5A94B51"/>
    <w:multiLevelType w:val="hybridMultilevel"/>
    <w:tmpl w:val="4E66282E"/>
    <w:lvl w:ilvl="0" w:tplc="E5D8427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CF"/>
    <w:rsid w:val="00007FD0"/>
    <w:rsid w:val="00014A07"/>
    <w:rsid w:val="00092F40"/>
    <w:rsid w:val="000A3741"/>
    <w:rsid w:val="000E7180"/>
    <w:rsid w:val="0016656D"/>
    <w:rsid w:val="00167EC2"/>
    <w:rsid w:val="00175F3F"/>
    <w:rsid w:val="001C7E1C"/>
    <w:rsid w:val="001C7E3B"/>
    <w:rsid w:val="00242BCF"/>
    <w:rsid w:val="00251D2E"/>
    <w:rsid w:val="00310119"/>
    <w:rsid w:val="00327039"/>
    <w:rsid w:val="00347E9F"/>
    <w:rsid w:val="00370445"/>
    <w:rsid w:val="00386426"/>
    <w:rsid w:val="00391373"/>
    <w:rsid w:val="003978D0"/>
    <w:rsid w:val="004477CB"/>
    <w:rsid w:val="004E39F1"/>
    <w:rsid w:val="00556D56"/>
    <w:rsid w:val="00651D3A"/>
    <w:rsid w:val="0066498E"/>
    <w:rsid w:val="00691384"/>
    <w:rsid w:val="007247A4"/>
    <w:rsid w:val="00771B18"/>
    <w:rsid w:val="007C2913"/>
    <w:rsid w:val="00804203"/>
    <w:rsid w:val="00877692"/>
    <w:rsid w:val="00936F8B"/>
    <w:rsid w:val="00985FE7"/>
    <w:rsid w:val="0098799B"/>
    <w:rsid w:val="009B7CD3"/>
    <w:rsid w:val="009D7B3B"/>
    <w:rsid w:val="00A03A83"/>
    <w:rsid w:val="00A25CFF"/>
    <w:rsid w:val="00A6118A"/>
    <w:rsid w:val="00AF1C04"/>
    <w:rsid w:val="00B03C36"/>
    <w:rsid w:val="00B248F9"/>
    <w:rsid w:val="00B63321"/>
    <w:rsid w:val="00B7241C"/>
    <w:rsid w:val="00B90776"/>
    <w:rsid w:val="00BA22A3"/>
    <w:rsid w:val="00C13E3E"/>
    <w:rsid w:val="00C326D1"/>
    <w:rsid w:val="00CA4DF2"/>
    <w:rsid w:val="00CB5A20"/>
    <w:rsid w:val="00CD0B01"/>
    <w:rsid w:val="00D1544E"/>
    <w:rsid w:val="00D4761B"/>
    <w:rsid w:val="00D7757F"/>
    <w:rsid w:val="00DB6038"/>
    <w:rsid w:val="00DD7526"/>
    <w:rsid w:val="00E56952"/>
    <w:rsid w:val="00F307BB"/>
    <w:rsid w:val="00F63B41"/>
    <w:rsid w:val="00F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B2AC6"/>
  <w15:chartTrackingRefBased/>
  <w15:docId w15:val="{2A99B691-AFBD-4752-9357-3F327E02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BC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B7CD3"/>
    <w:pPr>
      <w:spacing w:before="120" w:after="120" w:line="300" w:lineRule="atLeast"/>
    </w:pPr>
    <w:rPr>
      <w:rFonts w:ascii="Times New Roman" w:hAnsi="Times New Roman"/>
      <w:sz w:val="24"/>
      <w:szCs w:val="24"/>
      <w:lang w:eastAsia="ru-RU"/>
    </w:rPr>
  </w:style>
  <w:style w:type="paragraph" w:styleId="a4">
    <w:name w:val="Plain Text"/>
    <w:basedOn w:val="a"/>
    <w:rsid w:val="009B7CD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5">
    <w:name w:val="Body Text Indent"/>
    <w:basedOn w:val="a"/>
    <w:rsid w:val="009B7CD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paragraph" w:styleId="a6">
    <w:name w:val="Body Text"/>
    <w:basedOn w:val="a"/>
    <w:rsid w:val="009B7CD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7">
    <w:name w:val="Hyperlink"/>
    <w:rsid w:val="009B7CD3"/>
    <w:rPr>
      <w:color w:val="0000FF"/>
      <w:u w:val="single"/>
    </w:rPr>
  </w:style>
  <w:style w:type="character" w:customStyle="1" w:styleId="apple-converted-space">
    <w:name w:val="apple-converted-space"/>
    <w:rsid w:val="009B7CD3"/>
    <w:rPr>
      <w:rFonts w:cs="Times New Roman"/>
    </w:rPr>
  </w:style>
  <w:style w:type="table" w:styleId="a8">
    <w:name w:val="Table Grid"/>
    <w:basedOn w:val="a1"/>
    <w:rsid w:val="009B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ndespresseamt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ma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20941</CharactersWithSpaces>
  <SharedDoc>false</SharedDoc>
  <HLinks>
    <vt:vector size="12" baseType="variant"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http://www.bundespresseamt.de/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http://www.juma.de/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MKolesnik</dc:creator>
  <cp:keywords/>
  <cp:lastModifiedBy>Larissa Kovbasiuk</cp:lastModifiedBy>
  <cp:revision>6</cp:revision>
  <cp:lastPrinted>2018-03-19T07:26:00Z</cp:lastPrinted>
  <dcterms:created xsi:type="dcterms:W3CDTF">2021-04-02T15:15:00Z</dcterms:created>
  <dcterms:modified xsi:type="dcterms:W3CDTF">2021-04-02T15:20:00Z</dcterms:modified>
</cp:coreProperties>
</file>